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7D7D" w:rsidRPr="00A57D7D" w:rsidRDefault="00A57D7D" w:rsidP="00A57D7D">
      <w:pPr>
        <w:widowControl w:val="0"/>
        <w:tabs>
          <w:tab w:val="left" w:pos="5529"/>
        </w:tabs>
        <w:autoSpaceDE w:val="0"/>
        <w:autoSpaceDN w:val="0"/>
        <w:adjustRightInd w:val="0"/>
        <w:spacing w:after="0" w:line="240" w:lineRule="auto"/>
        <w:ind w:left="5670"/>
        <w:jc w:val="right"/>
        <w:rPr>
          <w:rFonts w:ascii="Times New Roman" w:eastAsia="Times New Roman" w:hAnsi="Times New Roman" w:cs="Times New Roman"/>
          <w:sz w:val="20"/>
          <w:lang w:eastAsia="ru-RU"/>
        </w:rPr>
      </w:pPr>
      <w:r w:rsidRPr="00A57D7D">
        <w:rPr>
          <w:rFonts w:ascii="Times New Roman" w:eastAsia="Times New Roman" w:hAnsi="Times New Roman" w:cs="Times New Roman"/>
          <w:sz w:val="20"/>
          <w:lang w:eastAsia="ru-RU"/>
        </w:rPr>
        <w:t>Приложение №</w:t>
      </w:r>
      <w:r w:rsidR="00844F23">
        <w:rPr>
          <w:rFonts w:ascii="Times New Roman" w:eastAsia="Times New Roman" w:hAnsi="Times New Roman" w:cs="Times New Roman"/>
          <w:sz w:val="20"/>
          <w:lang w:eastAsia="ru-RU"/>
        </w:rPr>
        <w:t>4</w:t>
      </w:r>
    </w:p>
    <w:p w:rsidR="00A57D7D" w:rsidRPr="00A57D7D" w:rsidRDefault="00A57D7D" w:rsidP="00A57D7D">
      <w:pPr>
        <w:widowControl w:val="0"/>
        <w:autoSpaceDE w:val="0"/>
        <w:autoSpaceDN w:val="0"/>
        <w:adjustRightInd w:val="0"/>
        <w:spacing w:after="0" w:line="240" w:lineRule="auto"/>
        <w:ind w:left="4536"/>
        <w:jc w:val="right"/>
        <w:rPr>
          <w:rFonts w:ascii="Times New Roman" w:eastAsia="Times New Roman" w:hAnsi="Times New Roman" w:cs="Times New Roman"/>
          <w:sz w:val="20"/>
          <w:lang w:eastAsia="ru-RU"/>
        </w:rPr>
      </w:pPr>
      <w:r w:rsidRPr="00A57D7D">
        <w:rPr>
          <w:rFonts w:ascii="Times New Roman" w:eastAsia="Times New Roman" w:hAnsi="Times New Roman" w:cs="Times New Roman"/>
          <w:sz w:val="20"/>
          <w:lang w:eastAsia="ru-RU"/>
        </w:rPr>
        <w:t xml:space="preserve">к договору №_____ </w:t>
      </w:r>
      <w:proofErr w:type="gramStart"/>
      <w:r w:rsidRPr="00A57D7D">
        <w:rPr>
          <w:rFonts w:ascii="Times New Roman" w:eastAsia="Times New Roman" w:hAnsi="Times New Roman" w:cs="Times New Roman"/>
          <w:sz w:val="20"/>
          <w:lang w:eastAsia="ru-RU"/>
        </w:rPr>
        <w:t>от  _</w:t>
      </w:r>
      <w:proofErr w:type="gramEnd"/>
      <w:r w:rsidRPr="00A57D7D">
        <w:rPr>
          <w:rFonts w:ascii="Times New Roman" w:eastAsia="Times New Roman" w:hAnsi="Times New Roman" w:cs="Times New Roman"/>
          <w:sz w:val="20"/>
          <w:lang w:eastAsia="ru-RU"/>
        </w:rPr>
        <w:t>___ г.</w:t>
      </w:r>
    </w:p>
    <w:p w:rsidR="00A57D7D" w:rsidRDefault="00A57D7D" w:rsidP="00A57D7D">
      <w:pPr>
        <w:tabs>
          <w:tab w:val="left" w:pos="851"/>
          <w:tab w:val="left" w:pos="993"/>
        </w:tabs>
        <w:spacing w:after="0" w:line="240" w:lineRule="auto"/>
        <w:ind w:left="360"/>
        <w:contextualSpacing/>
        <w:jc w:val="center"/>
        <w:rPr>
          <w:rFonts w:ascii="Times New Roman" w:eastAsia="Times New Roman" w:hAnsi="Times New Roman" w:cs="Times New Roman"/>
          <w:i/>
          <w:color w:val="FF0000"/>
          <w:lang w:eastAsia="ru-RU"/>
        </w:rPr>
      </w:pPr>
    </w:p>
    <w:p w:rsidR="00A57D7D" w:rsidRPr="00A57D7D" w:rsidRDefault="00A57D7D" w:rsidP="00A57D7D">
      <w:pPr>
        <w:tabs>
          <w:tab w:val="left" w:pos="851"/>
          <w:tab w:val="left" w:pos="993"/>
        </w:tabs>
        <w:spacing w:after="0" w:line="240" w:lineRule="auto"/>
        <w:ind w:left="360"/>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i/>
          <w:color w:val="FF0000"/>
          <w:lang w:eastAsia="ru-RU"/>
        </w:rPr>
        <w:t>Примечание удаляется</w:t>
      </w:r>
      <w:r w:rsidRPr="00A57D7D">
        <w:rPr>
          <w:rFonts w:ascii="Times New Roman" w:eastAsia="Times New Roman" w:hAnsi="Times New Roman" w:cs="Times New Roman"/>
          <w:i/>
          <w:color w:val="FF0000"/>
          <w:lang w:eastAsia="ru-RU"/>
        </w:rPr>
        <w:t xml:space="preserve"> при оформлении договора</w:t>
      </w:r>
      <w:r>
        <w:rPr>
          <w:rFonts w:ascii="Times New Roman" w:eastAsia="Times New Roman" w:hAnsi="Times New Roman" w:cs="Times New Roman"/>
          <w:i/>
          <w:color w:val="FF0000"/>
          <w:lang w:eastAsia="ru-RU"/>
        </w:rPr>
        <w:t>!</w:t>
      </w:r>
    </w:p>
    <w:p w:rsidR="00A57D7D" w:rsidRPr="00A57D7D" w:rsidRDefault="00A57D7D" w:rsidP="00A57D7D">
      <w:pPr>
        <w:tabs>
          <w:tab w:val="left" w:pos="851"/>
          <w:tab w:val="left" w:pos="993"/>
        </w:tabs>
        <w:spacing w:after="0" w:line="240" w:lineRule="auto"/>
        <w:ind w:left="360"/>
        <w:contextualSpacing/>
        <w:jc w:val="center"/>
        <w:rPr>
          <w:rFonts w:ascii="Times New Roman" w:eastAsia="Calibri" w:hAnsi="Times New Roman" w:cs="Times New Roman"/>
          <w:sz w:val="23"/>
          <w:szCs w:val="23"/>
        </w:rPr>
      </w:pPr>
      <w:r>
        <w:rPr>
          <w:rFonts w:ascii="Times New Roman" w:eastAsia="Times New Roman" w:hAnsi="Times New Roman" w:cs="Times New Roman"/>
          <w:i/>
          <w:color w:val="FF0000"/>
          <w:lang w:eastAsia="ru-RU"/>
        </w:rPr>
        <w:t xml:space="preserve">Настоящее приложение </w:t>
      </w:r>
      <w:r w:rsidRPr="00A57D7D">
        <w:rPr>
          <w:rFonts w:ascii="Times New Roman" w:eastAsia="Times New Roman" w:hAnsi="Times New Roman" w:cs="Times New Roman"/>
          <w:i/>
          <w:color w:val="FF0000"/>
          <w:lang w:eastAsia="ru-RU"/>
        </w:rPr>
        <w:t>добавля</w:t>
      </w:r>
      <w:r>
        <w:rPr>
          <w:rFonts w:ascii="Times New Roman" w:eastAsia="Times New Roman" w:hAnsi="Times New Roman" w:cs="Times New Roman"/>
          <w:i/>
          <w:color w:val="FF0000"/>
          <w:lang w:eastAsia="ru-RU"/>
        </w:rPr>
        <w:t>е</w:t>
      </w:r>
      <w:r w:rsidRPr="00A57D7D">
        <w:rPr>
          <w:rFonts w:ascii="Times New Roman" w:eastAsia="Times New Roman" w:hAnsi="Times New Roman" w:cs="Times New Roman"/>
          <w:i/>
          <w:color w:val="FF0000"/>
          <w:lang w:eastAsia="ru-RU"/>
        </w:rPr>
        <w:t xml:space="preserve">тся в текст Договора, если Поставщик доставляет Товар на территорию Покупателя, </w:t>
      </w:r>
      <w:r>
        <w:rPr>
          <w:rFonts w:ascii="Times New Roman" w:eastAsia="Times New Roman" w:hAnsi="Times New Roman" w:cs="Times New Roman"/>
          <w:i/>
          <w:color w:val="FF0000"/>
          <w:lang w:eastAsia="ru-RU"/>
        </w:rPr>
        <w:t>в ином случае Приложение включать не нужно!</w:t>
      </w:r>
    </w:p>
    <w:p w:rsidR="00A57D7D" w:rsidRPr="00A57D7D" w:rsidRDefault="00A57D7D" w:rsidP="00A57D7D">
      <w:pPr>
        <w:tabs>
          <w:tab w:val="left" w:pos="851"/>
          <w:tab w:val="left" w:pos="993"/>
        </w:tabs>
        <w:spacing w:after="0" w:line="240" w:lineRule="auto"/>
        <w:contextualSpacing/>
        <w:jc w:val="center"/>
        <w:rPr>
          <w:rFonts w:ascii="Times New Roman" w:eastAsia="Times New Roman" w:hAnsi="Times New Roman" w:cs="Times New Roman"/>
          <w:sz w:val="24"/>
          <w:szCs w:val="24"/>
          <w:lang w:eastAsia="ru-RU"/>
        </w:rPr>
      </w:pPr>
    </w:p>
    <w:p w:rsidR="00A57D7D" w:rsidRPr="00A57D7D" w:rsidRDefault="00A57D7D" w:rsidP="00A57D7D">
      <w:pPr>
        <w:tabs>
          <w:tab w:val="left" w:pos="851"/>
          <w:tab w:val="left" w:pos="993"/>
        </w:tabs>
        <w:spacing w:after="0" w:line="240" w:lineRule="auto"/>
        <w:ind w:left="360"/>
        <w:contextualSpacing/>
        <w:jc w:val="center"/>
        <w:rPr>
          <w:rFonts w:ascii="Times New Roman" w:eastAsia="Calibri" w:hAnsi="Times New Roman" w:cs="Times New Roman"/>
          <w:sz w:val="23"/>
          <w:szCs w:val="23"/>
        </w:rPr>
      </w:pPr>
      <w:r>
        <w:rPr>
          <w:rFonts w:ascii="Times New Roman" w:eastAsia="Times New Roman" w:hAnsi="Times New Roman" w:cs="Times New Roman"/>
          <w:b/>
          <w:sz w:val="23"/>
          <w:szCs w:val="23"/>
          <w:lang w:eastAsia="ru-RU"/>
        </w:rPr>
        <w:t xml:space="preserve">1. </w:t>
      </w:r>
      <w:r w:rsidRPr="00A57D7D">
        <w:rPr>
          <w:rFonts w:ascii="Times New Roman" w:eastAsia="Times New Roman" w:hAnsi="Times New Roman" w:cs="Times New Roman"/>
          <w:b/>
          <w:sz w:val="23"/>
          <w:szCs w:val="23"/>
          <w:lang w:eastAsia="ru-RU"/>
        </w:rPr>
        <w:t xml:space="preserve">Требования Покупателя в области охраны труда, промышленной безопасности </w:t>
      </w:r>
      <w:r w:rsidRPr="00A57D7D">
        <w:rPr>
          <w:rFonts w:ascii="Times New Roman" w:eastAsia="Times New Roman" w:hAnsi="Times New Roman" w:cs="Times New Roman"/>
          <w:b/>
          <w:lang w:eastAsia="ru-RU"/>
        </w:rPr>
        <w:t>и охраны окружающей среды</w:t>
      </w:r>
      <w:r w:rsidRPr="00A57D7D">
        <w:rPr>
          <w:rFonts w:ascii="Times New Roman" w:eastAsia="Times New Roman" w:hAnsi="Times New Roman" w:cs="Times New Roman"/>
          <w:b/>
          <w:color w:val="FF0000"/>
          <w:vertAlign w:val="superscript"/>
          <w:lang w:eastAsia="ru-RU"/>
        </w:rPr>
        <w:footnoteReference w:id="1"/>
      </w:r>
    </w:p>
    <w:p w:rsidR="00F27C8A" w:rsidRPr="00F27C8A" w:rsidRDefault="00F27C8A" w:rsidP="00F27C8A">
      <w:pPr>
        <w:spacing w:after="0" w:line="240" w:lineRule="auto"/>
        <w:ind w:firstLine="567"/>
        <w:jc w:val="both"/>
        <w:rPr>
          <w:rFonts w:ascii="Times New Roman" w:eastAsia="Times New Roman" w:hAnsi="Times New Roman" w:cs="Times New Roman"/>
          <w:sz w:val="24"/>
          <w:szCs w:val="24"/>
        </w:rPr>
      </w:pPr>
      <w:r w:rsidRPr="00F27C8A">
        <w:rPr>
          <w:rFonts w:ascii="Times New Roman" w:eastAsia="Times New Roman" w:hAnsi="Times New Roman" w:cs="Times New Roman"/>
          <w:b/>
          <w:sz w:val="24"/>
          <w:szCs w:val="24"/>
          <w:lang w:eastAsia="ru-RU"/>
        </w:rPr>
        <w:t>1.1.</w:t>
      </w:r>
      <w:r w:rsidRPr="00F27C8A">
        <w:rPr>
          <w:rFonts w:ascii="Times New Roman" w:eastAsia="Times New Roman" w:hAnsi="Times New Roman" w:cs="Times New Roman"/>
          <w:sz w:val="24"/>
          <w:szCs w:val="24"/>
          <w:lang w:eastAsia="ru-RU"/>
        </w:rPr>
        <w:t xml:space="preserve"> Стороны договорились, что использованные в Требованиях наименования Сторон «Предприятие» и «Контрагент» эквивалентны по смыслу наименованиям Сторон «</w:t>
      </w:r>
      <w:sdt>
        <w:sdtPr>
          <w:rPr>
            <w:rFonts w:ascii="Times New Roman" w:eastAsia="Times New Roman" w:hAnsi="Times New Roman" w:cs="Times New Roman"/>
            <w:sz w:val="24"/>
            <w:szCs w:val="24"/>
            <w:lang w:eastAsia="ru-RU"/>
          </w:rPr>
          <w:id w:val="1757941895"/>
          <w:placeholder>
            <w:docPart w:val="5FB46E580E7A4C89BB7EF28F50318A61"/>
          </w:placeholder>
          <w:comboBox>
            <w:listItem w:displayText="[[[[[Общество]]]]]" w:value="[[[[[Общество]]]]]"/>
            <w:listItem w:displayText="Арендодатель" w:value="Арендодатель"/>
            <w:listItem w:displayText="Заказчик" w:value="Заказчик"/>
            <w:listItem w:displayText="Покупатель" w:value="Покупатель"/>
            <w:listItem w:displayText="Поставщик" w:value="Поставщик"/>
            <w:listItem w:displayText="Продавец" w:value="Продавец"/>
            <w:listItem w:displayText="Управляющая компания" w:value="Управляющая компания"/>
            <w:listItem w:displayText="Организация водопроводно-канализационного хозяйства" w:value="Организация водопроводно-канализационного хозяйства"/>
            <w:listItem w:displayText="Хранитель" w:value="Хранитель"/>
            <w:listItem w:displayText="Принципал" w:value="Принципал"/>
            <w:listItem w:displayText="Агент" w:value="Агент"/>
            <w:listItem w:displayText="Кредитор" w:value="Кредитор"/>
          </w:comboBox>
        </w:sdtPr>
        <w:sdtContent>
          <w:r w:rsidRPr="00F27C8A">
            <w:rPr>
              <w:rFonts w:ascii="Times New Roman" w:eastAsia="Times New Roman" w:hAnsi="Times New Roman" w:cs="Times New Roman"/>
              <w:sz w:val="24"/>
              <w:szCs w:val="24"/>
              <w:lang w:eastAsia="ru-RU"/>
            </w:rPr>
            <w:t>Покупатель</w:t>
          </w:r>
        </w:sdtContent>
      </w:sdt>
      <w:r w:rsidRPr="00F27C8A">
        <w:rPr>
          <w:rFonts w:ascii="Times New Roman" w:eastAsia="Times New Roman" w:hAnsi="Times New Roman" w:cs="Times New Roman"/>
          <w:sz w:val="24"/>
          <w:szCs w:val="24"/>
          <w:lang w:eastAsia="ru-RU"/>
        </w:rPr>
        <w:t>» и «</w:t>
      </w:r>
      <w:sdt>
        <w:sdtPr>
          <w:rPr>
            <w:rFonts w:ascii="Times New Roman" w:eastAsia="Times New Roman" w:hAnsi="Times New Roman" w:cs="Times New Roman"/>
            <w:sz w:val="24"/>
            <w:szCs w:val="24"/>
            <w:lang w:eastAsia="ru-RU"/>
          </w:rPr>
          <w:id w:val="1675534990"/>
          <w:placeholder>
            <w:docPart w:val="85FE556F6158450AB51392E64C562C49"/>
          </w:placeholder>
          <w:comboBox>
            <w:listItem w:displayText="[[[[[Контрагент]]]]]" w:value="[[[[[Контрагент]]]]]"/>
            <w:listItem w:displayText="Арендатор" w:value="Арендатор"/>
            <w:listItem w:displayText="Подрядчик" w:value="Подрядчик"/>
            <w:listItem w:displayText="Исполнитель" w:value="Исполнитель"/>
            <w:listItem w:displayText="Поставщик" w:value="Поставщик"/>
            <w:listItem w:displayText="Продавец" w:value="Продавец"/>
            <w:listItem w:displayText="Покупатель" w:value="Покупатель"/>
            <w:listItem w:displayText="Резидент" w:value="Резидент"/>
            <w:listItem w:displayText="Абонент" w:value="Абонент"/>
            <w:listItem w:displayText="Потребитель" w:value="Потребитель"/>
            <w:listItem w:displayText="Поклажедатель" w:value="Поклажедатель"/>
            <w:listItem w:displayText="Агент" w:value="Агент"/>
            <w:listItem w:displayText="Принципал" w:value="Принципал"/>
            <w:listItem w:displayText="Должник" w:value="Должник"/>
          </w:comboBox>
        </w:sdtPr>
        <w:sdtContent>
          <w:r w:rsidRPr="00F27C8A">
            <w:rPr>
              <w:rFonts w:ascii="Times New Roman" w:eastAsia="Times New Roman" w:hAnsi="Times New Roman" w:cs="Times New Roman"/>
              <w:sz w:val="24"/>
              <w:szCs w:val="24"/>
              <w:lang w:eastAsia="ru-RU"/>
            </w:rPr>
            <w:t>Поставщик</w:t>
          </w:r>
        </w:sdtContent>
      </w:sdt>
      <w:r w:rsidRPr="00F27C8A">
        <w:rPr>
          <w:rFonts w:ascii="Times New Roman" w:eastAsia="Times New Roman" w:hAnsi="Times New Roman" w:cs="Times New Roman"/>
          <w:sz w:val="24"/>
          <w:szCs w:val="24"/>
          <w:lang w:eastAsia="ru-RU"/>
        </w:rPr>
        <w:t>» соответственно. Контрагент</w:t>
      </w:r>
      <w:r w:rsidRPr="00F27C8A">
        <w:rPr>
          <w:rFonts w:ascii="Times New Roman" w:eastAsia="Times New Roman" w:hAnsi="Times New Roman" w:cs="Times New Roman"/>
          <w:sz w:val="24"/>
          <w:szCs w:val="24"/>
        </w:rPr>
        <w:t xml:space="preserve"> обязуется соблюдать на территории Предприятия требования Предприятия в области охраны труда, промышленной безопасности и охраны окружающей среды</w:t>
      </w:r>
      <w:r w:rsidRPr="00F27C8A">
        <w:rPr>
          <w:rFonts w:ascii="Times New Roman" w:eastAsia="Times New Roman" w:hAnsi="Times New Roman" w:cs="Times New Roman"/>
          <w:sz w:val="24"/>
          <w:szCs w:val="24"/>
          <w:lang w:eastAsia="ru-RU"/>
        </w:rPr>
        <w:t xml:space="preserve">, размещенные на веб-сайте по адресу: </w:t>
      </w:r>
      <w:r>
        <w:rPr>
          <w:rFonts w:ascii="Times New Roman" w:eastAsia="Times New Roman" w:hAnsi="Times New Roman" w:cs="Times New Roman"/>
          <w:color w:val="0000FF"/>
          <w:sz w:val="24"/>
          <w:szCs w:val="24"/>
          <w:u w:val="single"/>
          <w:lang w:eastAsia="ru-RU"/>
        </w:rPr>
        <w:t>_______</w:t>
      </w:r>
      <w:r w:rsidRPr="00F27C8A">
        <w:rPr>
          <w:rFonts w:ascii="Times New Roman" w:eastAsia="Times New Roman" w:hAnsi="Times New Roman" w:cs="Times New Roman"/>
          <w:color w:val="0000FF"/>
          <w:sz w:val="24"/>
          <w:szCs w:val="24"/>
          <w:u w:val="single"/>
          <w:lang w:eastAsia="ru-RU"/>
        </w:rPr>
        <w:t xml:space="preserve"> </w:t>
      </w:r>
      <w:r w:rsidRPr="00F27C8A">
        <w:rPr>
          <w:rFonts w:ascii="Times New Roman" w:eastAsia="Times New Roman" w:hAnsi="Times New Roman" w:cs="Times New Roman"/>
          <w:sz w:val="24"/>
          <w:szCs w:val="24"/>
        </w:rPr>
        <w:t xml:space="preserve">(далее – «Требования в области ОТ, ПБ и ООС» или «Требования»). Требования в области ОТ, ПБ и ООС являются неотъемлемой частью настоящего Договора. Контрагент ознакомлен с Требованиями, принимает их условия и выражает свое согласие с ними. </w:t>
      </w:r>
    </w:p>
    <w:p w:rsidR="00F27C8A" w:rsidRPr="00F27C8A" w:rsidRDefault="00F27C8A" w:rsidP="00F27C8A">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27C8A">
        <w:rPr>
          <w:rFonts w:ascii="Times New Roman" w:eastAsia="Times New Roman" w:hAnsi="Times New Roman" w:cs="Times New Roman"/>
          <w:b/>
          <w:sz w:val="24"/>
          <w:szCs w:val="24"/>
        </w:rPr>
        <w:t>1.2.</w:t>
      </w:r>
      <w:r w:rsidRPr="00F27C8A">
        <w:rPr>
          <w:rFonts w:ascii="Times New Roman" w:eastAsia="Times New Roman" w:hAnsi="Times New Roman" w:cs="Times New Roman"/>
          <w:sz w:val="24"/>
          <w:szCs w:val="24"/>
        </w:rPr>
        <w:t xml:space="preserve"> Территория Предприятия включает внутренние помещения, находящиеся в зданиях, сооружениях Предприятия, сами здания и сооружения Предприятия, а также огражденные дороги, площадки, как используемые, так и не используемые в производственной деятельности Предприятия, любые площадки, земельные участки, на которых Контрагент или привлеченные им третьи лица присутствуют при исполнении обязательств по договору с Предприятием, автостоянки, въезды, проходы к объектам Предприятия, контрольно-пропускные пункты Предприятия, а также территорию любого предприятия ПАО «Татнефть» имени В.Д. </w:t>
      </w:r>
      <w:proofErr w:type="spellStart"/>
      <w:r w:rsidRPr="00F27C8A">
        <w:rPr>
          <w:rFonts w:ascii="Times New Roman" w:eastAsia="Times New Roman" w:hAnsi="Times New Roman" w:cs="Times New Roman"/>
          <w:sz w:val="24"/>
          <w:szCs w:val="24"/>
        </w:rPr>
        <w:t>Шашина</w:t>
      </w:r>
      <w:proofErr w:type="spellEnd"/>
      <w:r w:rsidRPr="00F27C8A">
        <w:rPr>
          <w:rFonts w:ascii="Times New Roman" w:eastAsia="Times New Roman" w:hAnsi="Times New Roman" w:cs="Times New Roman"/>
          <w:sz w:val="24"/>
          <w:szCs w:val="24"/>
        </w:rPr>
        <w:t xml:space="preserve">, на которой Контрагент или привлеченные им третьи лица присутствуют при исполнении обязательств по договору с Предприятием. </w:t>
      </w:r>
    </w:p>
    <w:p w:rsidR="00F27C8A" w:rsidRPr="00F27C8A" w:rsidRDefault="00F27C8A" w:rsidP="00F27C8A">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27C8A">
        <w:rPr>
          <w:rFonts w:ascii="Times New Roman" w:eastAsia="Times New Roman" w:hAnsi="Times New Roman" w:cs="Times New Roman"/>
          <w:b/>
          <w:sz w:val="24"/>
          <w:szCs w:val="24"/>
        </w:rPr>
        <w:t>1.3.</w:t>
      </w:r>
      <w:r w:rsidRPr="00F27C8A">
        <w:rPr>
          <w:rFonts w:ascii="Times New Roman" w:eastAsia="Times New Roman" w:hAnsi="Times New Roman" w:cs="Times New Roman"/>
          <w:sz w:val="24"/>
          <w:szCs w:val="24"/>
        </w:rPr>
        <w:t xml:space="preserve"> Стороны руководствуются Требованиями в области ОТ, ПБ и ООС в отношениях с Контрагентом за исключением требований, не применимых к отношениям Сторон с учетом корпоративных требований/ограничений Предприятия. </w:t>
      </w:r>
    </w:p>
    <w:p w:rsidR="00F27C8A" w:rsidRPr="00F27C8A" w:rsidRDefault="00F27C8A" w:rsidP="00F27C8A">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27C8A">
        <w:rPr>
          <w:rFonts w:ascii="Times New Roman" w:eastAsia="Times New Roman" w:hAnsi="Times New Roman" w:cs="Times New Roman"/>
          <w:b/>
          <w:sz w:val="24"/>
          <w:szCs w:val="24"/>
        </w:rPr>
        <w:t>1.4.</w:t>
      </w:r>
      <w:r w:rsidRPr="00F27C8A">
        <w:rPr>
          <w:rFonts w:ascii="Times New Roman" w:eastAsia="Times New Roman" w:hAnsi="Times New Roman" w:cs="Times New Roman"/>
          <w:sz w:val="24"/>
          <w:szCs w:val="24"/>
        </w:rPr>
        <w:t> Подписание Контрагентом настоящего Договора означает присоединение Контрагента к Требованиям в области ОТ, ПБ и ООС в порядке, предусмотренном ст. 428 Гражданского кодекса РФ.</w:t>
      </w:r>
    </w:p>
    <w:p w:rsidR="00F27C8A" w:rsidRPr="00F27C8A" w:rsidRDefault="00F27C8A" w:rsidP="00F27C8A">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27C8A">
        <w:rPr>
          <w:rFonts w:ascii="Times New Roman" w:eastAsia="Times New Roman" w:hAnsi="Times New Roman" w:cs="Times New Roman"/>
          <w:b/>
          <w:sz w:val="24"/>
          <w:szCs w:val="24"/>
        </w:rPr>
        <w:t>1.5.</w:t>
      </w:r>
      <w:r w:rsidRPr="00F27C8A">
        <w:rPr>
          <w:rFonts w:ascii="Times New Roman" w:eastAsia="Times New Roman" w:hAnsi="Times New Roman" w:cs="Times New Roman"/>
          <w:sz w:val="24"/>
          <w:szCs w:val="24"/>
        </w:rPr>
        <w:t xml:space="preserve"> В случае расхождений между условиями настоящего раздела Договора и Требованиями в области ОТ, ПБ и ООС приоритет имеют условия, согласованные в настоящем разделе Договора. В случае, если условия настоящего раздела и/или Требований в области ОТ, ПБ и ООС расходятся с иными условиями Договора, Стороны руководствуются условиями настоящего раздела и/или Требований в области ОТ, ПБ и ООС.</w:t>
      </w:r>
    </w:p>
    <w:p w:rsidR="00F27C8A" w:rsidRPr="00F27C8A" w:rsidRDefault="00F27C8A" w:rsidP="00F27C8A">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27C8A">
        <w:rPr>
          <w:rFonts w:ascii="Times New Roman" w:eastAsia="Times New Roman" w:hAnsi="Times New Roman" w:cs="Times New Roman"/>
          <w:b/>
          <w:sz w:val="24"/>
          <w:szCs w:val="24"/>
        </w:rPr>
        <w:t>1.6.</w:t>
      </w:r>
      <w:r w:rsidRPr="00F27C8A">
        <w:rPr>
          <w:rFonts w:ascii="Times New Roman" w:eastAsia="Times New Roman" w:hAnsi="Times New Roman" w:cs="Times New Roman"/>
          <w:sz w:val="24"/>
          <w:szCs w:val="24"/>
        </w:rPr>
        <w:t xml:space="preserve"> В случае изменения Требований в области ОТ, ПБ и ООС после заключения настоящего Договора Стороны руководствуются новой редакцией Требований с даты ее размещения на веб-сайте </w:t>
      </w:r>
      <w:hyperlink r:id="rId7" w:history="1">
        <w:r>
          <w:rPr>
            <w:rFonts w:ascii="Times New Roman" w:eastAsia="Times New Roman" w:hAnsi="Times New Roman" w:cs="Times New Roman"/>
            <w:color w:val="0563C1"/>
            <w:sz w:val="24"/>
            <w:szCs w:val="24"/>
            <w:u w:val="single"/>
            <w:lang w:eastAsia="ru-RU"/>
          </w:rPr>
          <w:t>________</w:t>
        </w:r>
      </w:hyperlink>
      <w:r w:rsidRPr="00F27C8A">
        <w:rPr>
          <w:rFonts w:ascii="Times New Roman" w:eastAsia="Times New Roman" w:hAnsi="Times New Roman" w:cs="Times New Roman"/>
          <w:sz w:val="24"/>
          <w:szCs w:val="24"/>
        </w:rPr>
        <w:t>, если иная дата не указана в новой редакции Требований.</w:t>
      </w:r>
    </w:p>
    <w:p w:rsidR="00F27C8A" w:rsidRPr="00F27C8A" w:rsidRDefault="00F27C8A" w:rsidP="00F27C8A">
      <w:pPr>
        <w:spacing w:after="0" w:line="240" w:lineRule="auto"/>
        <w:ind w:firstLine="567"/>
        <w:jc w:val="both"/>
        <w:rPr>
          <w:rFonts w:ascii="Times New Roman" w:eastAsia="Times New Roman" w:hAnsi="Times New Roman" w:cs="Times New Roman"/>
          <w:color w:val="1F497D"/>
          <w:sz w:val="24"/>
          <w:szCs w:val="24"/>
          <w:lang w:eastAsia="ru-RU"/>
        </w:rPr>
      </w:pPr>
      <w:r w:rsidRPr="00F27C8A">
        <w:rPr>
          <w:rFonts w:ascii="Times New Roman" w:eastAsia="Times New Roman" w:hAnsi="Times New Roman" w:cs="Times New Roman"/>
          <w:b/>
          <w:sz w:val="24"/>
          <w:szCs w:val="24"/>
        </w:rPr>
        <w:t>1.7.</w:t>
      </w:r>
      <w:r w:rsidRPr="00F27C8A">
        <w:rPr>
          <w:rFonts w:ascii="Times New Roman" w:eastAsia="Times New Roman" w:hAnsi="Times New Roman" w:cs="Times New Roman"/>
          <w:sz w:val="24"/>
          <w:szCs w:val="24"/>
        </w:rPr>
        <w:t xml:space="preserve"> Предприятие гарантирует постоянное размещение всех редакций Требований в области ОТ, ПБ и ООС на веб-сайте </w:t>
      </w:r>
      <w:hyperlink r:id="rId8" w:history="1">
        <w:r>
          <w:rPr>
            <w:rFonts w:ascii="Times New Roman" w:eastAsia="Times New Roman" w:hAnsi="Times New Roman" w:cs="Times New Roman"/>
            <w:color w:val="0563C1"/>
            <w:sz w:val="24"/>
            <w:szCs w:val="24"/>
            <w:u w:val="single"/>
            <w:lang w:eastAsia="ru-RU"/>
          </w:rPr>
          <w:t>___________________</w:t>
        </w:r>
      </w:hyperlink>
      <w:r w:rsidRPr="00F27C8A">
        <w:rPr>
          <w:rFonts w:ascii="Times New Roman" w:eastAsia="Times New Roman" w:hAnsi="Times New Roman" w:cs="Times New Roman"/>
          <w:sz w:val="24"/>
          <w:szCs w:val="24"/>
        </w:rPr>
        <w:t>. Контрагент самостоятельно отслеживает изменение Требований в области ОТ, ПБ и ООС на веб-сайте и обеспечивает ознакомление своих работников и третьих лиц, привлеченных Контрагентом для исполнения настоящего Договора, с новыми редакциями Требований.</w:t>
      </w:r>
    </w:p>
    <w:p w:rsidR="00F27C8A" w:rsidRPr="00F27C8A" w:rsidRDefault="00F27C8A" w:rsidP="00F27C8A">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27C8A">
        <w:rPr>
          <w:rFonts w:ascii="Times New Roman" w:eastAsia="Times New Roman" w:hAnsi="Times New Roman" w:cs="Times New Roman"/>
          <w:b/>
          <w:sz w:val="24"/>
          <w:szCs w:val="24"/>
        </w:rPr>
        <w:lastRenderedPageBreak/>
        <w:t>1.8.</w:t>
      </w:r>
      <w:r w:rsidRPr="00F27C8A">
        <w:rPr>
          <w:rFonts w:ascii="Times New Roman" w:eastAsia="Times New Roman" w:hAnsi="Times New Roman" w:cs="Times New Roman"/>
          <w:sz w:val="24"/>
          <w:szCs w:val="24"/>
        </w:rPr>
        <w:t xml:space="preserve"> Несоблюдение Контрагентом и/или третьими лицами, привлекаемыми Контрагентом, Требований в области ОТ, ПБ и ООС является существенным нарушением условий настоящего Договора и дает Предприятию право требовать уплаты штрафа от Контрагента в соответствии с перечнем штрафных санкций за нарушения Требований в области ОТ, ПБ и ООС, содержащимся в настоящем разделе Договора, приостановить исполнение Договора до устранения выявленных нарушений, а также отказаться от исполнения настоящего Договора в одностороннем внесудебном порядке без возмещения убытков либо потерь и без выплаты каких-либо компенсаций Контрагенту, связанных с таким отказом. Моментом прекращения Договора в случае одностороннего отказа Предприятия от его исполнения является момент получения Контрагентом соответствующего уведомления (претензии) от Предприятия.</w:t>
      </w:r>
    </w:p>
    <w:p w:rsidR="00F27C8A" w:rsidRPr="00F27C8A" w:rsidRDefault="00F27C8A" w:rsidP="00F27C8A">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27C8A">
        <w:rPr>
          <w:rFonts w:ascii="Times New Roman" w:eastAsia="Times New Roman" w:hAnsi="Times New Roman" w:cs="Times New Roman"/>
          <w:b/>
          <w:sz w:val="24"/>
          <w:szCs w:val="24"/>
        </w:rPr>
        <w:t>1.9.</w:t>
      </w:r>
      <w:r w:rsidRPr="00F27C8A">
        <w:rPr>
          <w:rFonts w:ascii="Times New Roman" w:eastAsia="Times New Roman" w:hAnsi="Times New Roman" w:cs="Times New Roman"/>
          <w:sz w:val="24"/>
          <w:szCs w:val="24"/>
        </w:rPr>
        <w:t xml:space="preserve"> Контрагент, а также привлекаемые им третьи лица, обязаны соблюдать на территории Предприятия </w:t>
      </w:r>
      <w:r w:rsidRPr="00F27C8A">
        <w:rPr>
          <w:rFonts w:ascii="Times New Roman" w:eastAsia="Times New Roman" w:hAnsi="Times New Roman" w:cs="Times New Roman"/>
          <w:b/>
          <w:sz w:val="24"/>
          <w:szCs w:val="24"/>
        </w:rPr>
        <w:t>требования Предприятия в области транспортной безопасности.</w:t>
      </w:r>
      <w:r w:rsidRPr="00F27C8A">
        <w:rPr>
          <w:rFonts w:ascii="Times New Roman" w:eastAsia="Times New Roman" w:hAnsi="Times New Roman" w:cs="Times New Roman"/>
          <w:sz w:val="24"/>
          <w:szCs w:val="24"/>
        </w:rPr>
        <w:t xml:space="preserve"> В случае, если Предприятием по договору является ПАО «Татнефть» имени В.Д. </w:t>
      </w:r>
      <w:proofErr w:type="spellStart"/>
      <w:r w:rsidRPr="00F27C8A">
        <w:rPr>
          <w:rFonts w:ascii="Times New Roman" w:eastAsia="Times New Roman" w:hAnsi="Times New Roman" w:cs="Times New Roman"/>
          <w:sz w:val="24"/>
          <w:szCs w:val="24"/>
        </w:rPr>
        <w:t>Шашина</w:t>
      </w:r>
      <w:proofErr w:type="spellEnd"/>
      <w:r w:rsidRPr="00F27C8A">
        <w:rPr>
          <w:rFonts w:ascii="Times New Roman" w:eastAsia="Times New Roman" w:hAnsi="Times New Roman" w:cs="Times New Roman"/>
          <w:sz w:val="24"/>
          <w:szCs w:val="24"/>
        </w:rPr>
        <w:t xml:space="preserve">, то Контрагент и привлекаемые им третьи лица также обязаны соблюдать требования в области транспортной безопасности предприятий ПАО «Татнефть» имени В.Д. </w:t>
      </w:r>
      <w:proofErr w:type="spellStart"/>
      <w:r w:rsidRPr="00F27C8A">
        <w:rPr>
          <w:rFonts w:ascii="Times New Roman" w:eastAsia="Times New Roman" w:hAnsi="Times New Roman" w:cs="Times New Roman"/>
          <w:sz w:val="24"/>
          <w:szCs w:val="24"/>
        </w:rPr>
        <w:t>Шашина</w:t>
      </w:r>
      <w:proofErr w:type="spellEnd"/>
      <w:r w:rsidRPr="00F27C8A">
        <w:rPr>
          <w:rFonts w:ascii="Times New Roman" w:eastAsia="Times New Roman" w:hAnsi="Times New Roman" w:cs="Times New Roman"/>
          <w:sz w:val="24"/>
          <w:szCs w:val="24"/>
        </w:rPr>
        <w:t>», на территории которых Контрагент или привлекаемые им третьи лица находятся при исполнении обязательств по договору с Предприятием.</w:t>
      </w:r>
    </w:p>
    <w:p w:rsidR="00F27C8A" w:rsidRPr="00F27C8A" w:rsidRDefault="00F27C8A" w:rsidP="00F27C8A">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27C8A">
        <w:rPr>
          <w:rFonts w:ascii="Times New Roman" w:eastAsia="Times New Roman" w:hAnsi="Times New Roman" w:cs="Times New Roman"/>
          <w:b/>
          <w:sz w:val="24"/>
          <w:szCs w:val="24"/>
        </w:rPr>
        <w:t>1.10.</w:t>
      </w:r>
      <w:r w:rsidRPr="00F27C8A">
        <w:rPr>
          <w:rFonts w:ascii="Times New Roman" w:eastAsia="Times New Roman" w:hAnsi="Times New Roman" w:cs="Times New Roman"/>
          <w:sz w:val="24"/>
          <w:szCs w:val="24"/>
        </w:rPr>
        <w:t xml:space="preserve"> Контрагент подтверждает, что на момент заключения настоящего Договора он ознакомлен со всеми локальными нормативными актами Предприятия в области ОТ, ПБ и ООС и в области транспортной безопасности, применимыми при исполнении настоящего Договора. Контрагент обязуется до начала исполнения настоящего Договора ознакомить с указанными локальными нормативными актами Предприятия всех своих работников (физических лиц, привлеченных Контрагентом по трудовым договорам) и привлекаемых для исполнения настоящего Договора третьих лиц и обеспечить соблюдение ими указанных локальных нормативных актов. </w:t>
      </w:r>
    </w:p>
    <w:p w:rsidR="00F27C8A" w:rsidRPr="00F27C8A" w:rsidRDefault="00F27C8A" w:rsidP="00F27C8A">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27C8A">
        <w:rPr>
          <w:rFonts w:ascii="Times New Roman" w:eastAsia="Times New Roman" w:hAnsi="Times New Roman" w:cs="Times New Roman"/>
          <w:b/>
          <w:sz w:val="24"/>
          <w:szCs w:val="24"/>
        </w:rPr>
        <w:t>1.11.</w:t>
      </w:r>
      <w:r w:rsidRPr="00F27C8A">
        <w:rPr>
          <w:rFonts w:ascii="Times New Roman" w:eastAsia="Times New Roman" w:hAnsi="Times New Roman" w:cs="Times New Roman"/>
          <w:sz w:val="24"/>
          <w:szCs w:val="24"/>
        </w:rPr>
        <w:t xml:space="preserve"> </w:t>
      </w:r>
      <w:r w:rsidRPr="00F27C8A">
        <w:rPr>
          <w:rFonts w:ascii="Times New Roman" w:eastAsia="Times New Roman" w:hAnsi="Times New Roman" w:cs="Times New Roman"/>
          <w:sz w:val="24"/>
          <w:szCs w:val="24"/>
          <w:lang w:eastAsia="ru-RU"/>
        </w:rPr>
        <w:t>Несоблюдение работниками Контрагента и/или работниками третьих лиц, привлекаемых Контрагентом, требований законодательства РФ или требований Предприятия в области ОТ, ПБ и ООС или транспортной безопасности (в том числе, если такие нарушения повлекли причинение вреда имуществу Предприятия и/или здоровью любого находящегося на территории Предприятия лица), дает право Предприятию удалить с территории Предприятия такого работника и/или его непосредственного руководителя (иное лицо), который осуществлял (должен был осуществлять) контроль за деятельностью работника, и в дальнейшем не допускать на территорию Предприятия. При этом Предприятие не возмещает убытки, понесенные Контрагентом.</w:t>
      </w:r>
    </w:p>
    <w:p w:rsidR="00A57D7D" w:rsidRPr="00A57D7D" w:rsidRDefault="00A57D7D" w:rsidP="00A57D7D">
      <w:pPr>
        <w:spacing w:after="0" w:line="240" w:lineRule="auto"/>
        <w:ind w:firstLine="567"/>
        <w:jc w:val="both"/>
        <w:rPr>
          <w:rFonts w:ascii="Times New Roman" w:eastAsia="Calibri" w:hAnsi="Times New Roman" w:cs="Times New Roman"/>
          <w:sz w:val="24"/>
          <w:szCs w:val="24"/>
        </w:rPr>
      </w:pPr>
      <w:r w:rsidRPr="00A57D7D">
        <w:rPr>
          <w:rFonts w:ascii="Times New Roman" w:eastAsia="Times New Roman" w:hAnsi="Times New Roman" w:cs="Times New Roman"/>
          <w:b/>
          <w:sz w:val="24"/>
          <w:szCs w:val="24"/>
        </w:rPr>
        <w:t>1.</w:t>
      </w:r>
      <w:r w:rsidR="00F27C8A">
        <w:rPr>
          <w:rFonts w:ascii="Times New Roman" w:eastAsia="Times New Roman" w:hAnsi="Times New Roman" w:cs="Times New Roman"/>
          <w:b/>
          <w:sz w:val="24"/>
          <w:szCs w:val="24"/>
        </w:rPr>
        <w:t>12</w:t>
      </w:r>
      <w:r w:rsidRPr="00A57D7D">
        <w:rPr>
          <w:rFonts w:ascii="Times New Roman" w:eastAsia="Times New Roman" w:hAnsi="Times New Roman" w:cs="Times New Roman"/>
          <w:b/>
          <w:sz w:val="24"/>
          <w:szCs w:val="24"/>
        </w:rPr>
        <w:t>.</w:t>
      </w:r>
      <w:r w:rsidRPr="00A57D7D">
        <w:rPr>
          <w:rFonts w:ascii="Times New Roman" w:eastAsia="Times New Roman" w:hAnsi="Times New Roman" w:cs="Times New Roman"/>
          <w:sz w:val="24"/>
          <w:szCs w:val="24"/>
        </w:rPr>
        <w:t xml:space="preserve"> </w:t>
      </w:r>
      <w:r w:rsidRPr="00A57D7D">
        <w:rPr>
          <w:rFonts w:ascii="Times New Roman" w:eastAsia="Calibri" w:hAnsi="Times New Roman" w:cs="Times New Roman"/>
          <w:sz w:val="24"/>
          <w:szCs w:val="24"/>
        </w:rPr>
        <w:t>Перечень нарушений требований промышленной безопасности, пожарной безопасности, электробезопасности, охраны труда, охраны окружающей среды, за которые Контрагент несет ответственность перед Предприятием, с указанием штрафных санкций:</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5"/>
        <w:gridCol w:w="2268"/>
      </w:tblGrid>
      <w:tr w:rsidR="00A57D7D" w:rsidRPr="00A57D7D" w:rsidTr="00695E1A">
        <w:trPr>
          <w:trHeight w:val="599"/>
          <w:jc w:val="center"/>
        </w:trPr>
        <w:tc>
          <w:tcPr>
            <w:tcW w:w="7655" w:type="dxa"/>
            <w:vAlign w:val="center"/>
          </w:tcPr>
          <w:p w:rsidR="00A57D7D" w:rsidRPr="00A57D7D" w:rsidRDefault="00A57D7D" w:rsidP="00A57D7D">
            <w:pPr>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r w:rsidRPr="00A57D7D">
              <w:rPr>
                <w:rFonts w:ascii="Times New Roman" w:eastAsia="Times New Roman" w:hAnsi="Times New Roman" w:cs="Times New Roman"/>
                <w:sz w:val="20"/>
                <w:szCs w:val="20"/>
                <w:lang w:eastAsia="ru-RU"/>
              </w:rPr>
              <w:t>Наименование нарушений</w:t>
            </w:r>
          </w:p>
        </w:tc>
        <w:tc>
          <w:tcPr>
            <w:tcW w:w="2268" w:type="dxa"/>
            <w:vAlign w:val="center"/>
          </w:tcPr>
          <w:p w:rsidR="00A57D7D" w:rsidRPr="00A57D7D" w:rsidRDefault="00A57D7D" w:rsidP="00A57D7D">
            <w:pPr>
              <w:autoSpaceDE w:val="0"/>
              <w:autoSpaceDN w:val="0"/>
              <w:adjustRightInd w:val="0"/>
              <w:spacing w:after="0" w:line="240" w:lineRule="auto"/>
              <w:rPr>
                <w:rFonts w:ascii="Times New Roman" w:eastAsia="Times New Roman" w:hAnsi="Times New Roman" w:cs="Times New Roman"/>
                <w:sz w:val="20"/>
                <w:szCs w:val="20"/>
                <w:lang w:eastAsia="ru-RU"/>
              </w:rPr>
            </w:pPr>
            <w:r w:rsidRPr="00A57D7D">
              <w:rPr>
                <w:rFonts w:ascii="Times New Roman" w:eastAsia="Times New Roman" w:hAnsi="Times New Roman" w:cs="Times New Roman"/>
                <w:sz w:val="20"/>
                <w:szCs w:val="20"/>
                <w:lang w:eastAsia="ru-RU"/>
              </w:rPr>
              <w:t>Сумма штрафных санкций</w:t>
            </w:r>
          </w:p>
        </w:tc>
      </w:tr>
      <w:tr w:rsidR="00A57D7D" w:rsidRPr="00A57D7D" w:rsidTr="00695E1A">
        <w:trPr>
          <w:trHeight w:val="845"/>
          <w:jc w:val="center"/>
        </w:trPr>
        <w:tc>
          <w:tcPr>
            <w:tcW w:w="7655" w:type="dxa"/>
          </w:tcPr>
          <w:p w:rsidR="00A57D7D" w:rsidRPr="00A57D7D" w:rsidRDefault="00A57D7D" w:rsidP="00A57D7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57D7D">
              <w:rPr>
                <w:rFonts w:ascii="Times New Roman" w:eastAsia="Times New Roman" w:hAnsi="Times New Roman" w:cs="Times New Roman"/>
                <w:sz w:val="20"/>
                <w:szCs w:val="20"/>
                <w:lang w:eastAsia="ru-RU"/>
              </w:rPr>
              <w:t xml:space="preserve">1. Допущение </w:t>
            </w:r>
            <w:r w:rsidRPr="00A57D7D">
              <w:rPr>
                <w:rFonts w:ascii="Times New Roman" w:eastAsia="Calibri" w:hAnsi="Times New Roman" w:cs="Times New Roman"/>
                <w:sz w:val="20"/>
                <w:szCs w:val="20"/>
                <w:lang w:eastAsia="ru-RU"/>
              </w:rPr>
              <w:t>по вине Исполнителя/</w:t>
            </w:r>
            <w:r w:rsidRPr="00A57D7D">
              <w:rPr>
                <w:rFonts w:ascii="Times New Roman" w:eastAsia="Times New Roman" w:hAnsi="Times New Roman" w:cs="Times New Roman"/>
                <w:sz w:val="20"/>
                <w:szCs w:val="20"/>
                <w:lang w:eastAsia="ru-RU"/>
              </w:rPr>
              <w:t>Подрядчика (привлеченных им третьих лиц)</w:t>
            </w:r>
            <w:r w:rsidRPr="00A57D7D">
              <w:rPr>
                <w:rFonts w:ascii="Times New Roman" w:eastAsia="Calibri" w:hAnsi="Times New Roman" w:cs="Times New Roman"/>
                <w:sz w:val="20"/>
                <w:szCs w:val="20"/>
                <w:lang w:eastAsia="ru-RU"/>
              </w:rPr>
              <w:t xml:space="preserve"> несчастного случая</w:t>
            </w:r>
            <w:r w:rsidRPr="00A57D7D">
              <w:rPr>
                <w:rFonts w:ascii="Times New Roman" w:eastAsia="Times New Roman" w:hAnsi="Times New Roman" w:cs="Times New Roman"/>
                <w:sz w:val="20"/>
                <w:szCs w:val="20"/>
                <w:lang w:eastAsia="ru-RU"/>
              </w:rPr>
              <w:t xml:space="preserve"> </w:t>
            </w:r>
            <w:r w:rsidRPr="00A57D7D">
              <w:rPr>
                <w:rFonts w:ascii="Times New Roman" w:eastAsia="Calibri" w:hAnsi="Times New Roman" w:cs="Times New Roman"/>
                <w:sz w:val="20"/>
                <w:szCs w:val="20"/>
                <w:lang w:eastAsia="ru-RU"/>
              </w:rPr>
              <w:t>со смертельным исходом</w:t>
            </w:r>
            <w:r w:rsidRPr="00A57D7D">
              <w:rPr>
                <w:rFonts w:ascii="Times New Roman" w:eastAsia="Times New Roman" w:hAnsi="Times New Roman" w:cs="Times New Roman"/>
                <w:sz w:val="20"/>
                <w:szCs w:val="20"/>
                <w:lang w:eastAsia="ru-RU"/>
              </w:rPr>
              <w:t xml:space="preserve"> </w:t>
            </w:r>
            <w:r w:rsidRPr="00A57D7D">
              <w:rPr>
                <w:rFonts w:ascii="Times New Roman" w:eastAsia="Calibri" w:hAnsi="Times New Roman" w:cs="Times New Roman"/>
                <w:sz w:val="20"/>
                <w:szCs w:val="20"/>
                <w:lang w:eastAsia="ru-RU"/>
              </w:rPr>
              <w:t>работник</w:t>
            </w:r>
            <w:r w:rsidRPr="00A57D7D">
              <w:rPr>
                <w:rFonts w:ascii="Times New Roman" w:eastAsia="Times New Roman" w:hAnsi="Times New Roman" w:cs="Times New Roman"/>
                <w:sz w:val="20"/>
                <w:szCs w:val="20"/>
                <w:lang w:eastAsia="ru-RU"/>
              </w:rPr>
              <w:t>а</w:t>
            </w:r>
            <w:r w:rsidRPr="00A57D7D">
              <w:rPr>
                <w:rFonts w:ascii="Times New Roman" w:eastAsia="Calibri" w:hAnsi="Times New Roman" w:cs="Times New Roman"/>
                <w:sz w:val="20"/>
                <w:szCs w:val="20"/>
                <w:lang w:eastAsia="ru-RU"/>
              </w:rPr>
              <w:t xml:space="preserve"> Заказчика</w:t>
            </w:r>
            <w:r w:rsidRPr="00A57D7D">
              <w:rPr>
                <w:rFonts w:ascii="Times New Roman" w:eastAsia="Times New Roman" w:hAnsi="Times New Roman" w:cs="Times New Roman"/>
                <w:sz w:val="20"/>
                <w:szCs w:val="20"/>
                <w:lang w:eastAsia="ru-RU"/>
              </w:rPr>
              <w:t>, работника Исполнителя/Подрядчика (привлеченных им третьих лиц),</w:t>
            </w:r>
            <w:r w:rsidRPr="00A57D7D">
              <w:rPr>
                <w:rFonts w:ascii="Times New Roman" w:eastAsia="Calibri" w:hAnsi="Times New Roman" w:cs="Times New Roman"/>
                <w:sz w:val="20"/>
                <w:szCs w:val="20"/>
                <w:lang w:eastAsia="ru-RU"/>
              </w:rPr>
              <w:t xml:space="preserve"> в том числе при дорожно-транспортном происшествии</w:t>
            </w:r>
          </w:p>
        </w:tc>
        <w:tc>
          <w:tcPr>
            <w:tcW w:w="2268" w:type="dxa"/>
          </w:tcPr>
          <w:p w:rsidR="00A57D7D" w:rsidRPr="00A57D7D" w:rsidRDefault="00A57D7D" w:rsidP="00A57D7D">
            <w:pPr>
              <w:autoSpaceDE w:val="0"/>
              <w:autoSpaceDN w:val="0"/>
              <w:adjustRightInd w:val="0"/>
              <w:spacing w:after="0" w:line="240" w:lineRule="auto"/>
              <w:rPr>
                <w:rFonts w:ascii="Times New Roman" w:eastAsia="Times New Roman" w:hAnsi="Times New Roman" w:cs="Times New Roman"/>
                <w:sz w:val="20"/>
                <w:szCs w:val="20"/>
                <w:lang w:eastAsia="ru-RU"/>
              </w:rPr>
            </w:pPr>
            <w:r w:rsidRPr="00A57D7D">
              <w:rPr>
                <w:rFonts w:ascii="Times New Roman" w:eastAsia="Times New Roman" w:hAnsi="Times New Roman" w:cs="Times New Roman"/>
                <w:sz w:val="20"/>
                <w:szCs w:val="20"/>
                <w:lang w:eastAsia="ru-RU"/>
              </w:rPr>
              <w:t xml:space="preserve">За каждый </w:t>
            </w:r>
          </w:p>
          <w:p w:rsidR="00A57D7D" w:rsidRPr="00A57D7D" w:rsidRDefault="00A57D7D" w:rsidP="00A57D7D">
            <w:pPr>
              <w:autoSpaceDE w:val="0"/>
              <w:autoSpaceDN w:val="0"/>
              <w:adjustRightInd w:val="0"/>
              <w:spacing w:after="0" w:line="240" w:lineRule="auto"/>
              <w:rPr>
                <w:rFonts w:ascii="Times New Roman" w:eastAsia="Times New Roman" w:hAnsi="Times New Roman" w:cs="Times New Roman"/>
                <w:sz w:val="20"/>
                <w:szCs w:val="20"/>
                <w:lang w:eastAsia="ru-RU"/>
              </w:rPr>
            </w:pPr>
            <w:r w:rsidRPr="00A57D7D">
              <w:rPr>
                <w:rFonts w:ascii="Times New Roman" w:eastAsia="Times New Roman" w:hAnsi="Times New Roman" w:cs="Times New Roman"/>
                <w:sz w:val="20"/>
                <w:szCs w:val="20"/>
                <w:lang w:eastAsia="ru-RU"/>
              </w:rPr>
              <w:t>смертельный случай –</w:t>
            </w:r>
          </w:p>
          <w:p w:rsidR="00A57D7D" w:rsidRPr="00A57D7D" w:rsidRDefault="00A57D7D" w:rsidP="00A57D7D">
            <w:pPr>
              <w:autoSpaceDE w:val="0"/>
              <w:autoSpaceDN w:val="0"/>
              <w:adjustRightInd w:val="0"/>
              <w:spacing w:after="0" w:line="240" w:lineRule="auto"/>
              <w:rPr>
                <w:rFonts w:ascii="Times New Roman" w:eastAsia="Times New Roman" w:hAnsi="Times New Roman" w:cs="Times New Roman"/>
                <w:sz w:val="20"/>
                <w:szCs w:val="20"/>
                <w:lang w:eastAsia="ru-RU"/>
              </w:rPr>
            </w:pPr>
            <w:r w:rsidRPr="00A57D7D">
              <w:rPr>
                <w:rFonts w:ascii="Times New Roman" w:eastAsia="Times New Roman" w:hAnsi="Times New Roman" w:cs="Times New Roman"/>
                <w:sz w:val="20"/>
                <w:szCs w:val="20"/>
                <w:lang w:eastAsia="ru-RU"/>
              </w:rPr>
              <w:t>штраф 2 000 000 рублей</w:t>
            </w:r>
          </w:p>
        </w:tc>
      </w:tr>
      <w:tr w:rsidR="00A57D7D" w:rsidRPr="00A57D7D" w:rsidTr="00695E1A">
        <w:trPr>
          <w:jc w:val="center"/>
        </w:trPr>
        <w:tc>
          <w:tcPr>
            <w:tcW w:w="7655" w:type="dxa"/>
          </w:tcPr>
          <w:p w:rsidR="00A57D7D" w:rsidRPr="00A57D7D" w:rsidRDefault="00A57D7D" w:rsidP="00A57D7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57D7D">
              <w:rPr>
                <w:rFonts w:ascii="Times New Roman" w:eastAsia="Times New Roman" w:hAnsi="Times New Roman" w:cs="Times New Roman"/>
                <w:sz w:val="20"/>
                <w:szCs w:val="20"/>
                <w:lang w:eastAsia="ru-RU"/>
              </w:rPr>
              <w:t xml:space="preserve">2. Допущение </w:t>
            </w:r>
            <w:r w:rsidRPr="00A57D7D">
              <w:rPr>
                <w:rFonts w:ascii="Times New Roman" w:eastAsia="Calibri" w:hAnsi="Times New Roman" w:cs="Times New Roman"/>
                <w:sz w:val="20"/>
                <w:szCs w:val="20"/>
                <w:lang w:eastAsia="ru-RU"/>
              </w:rPr>
              <w:t>по вине Исполнителя/</w:t>
            </w:r>
            <w:r w:rsidRPr="00A57D7D">
              <w:rPr>
                <w:rFonts w:ascii="Times New Roman" w:eastAsia="Times New Roman" w:hAnsi="Times New Roman" w:cs="Times New Roman"/>
                <w:sz w:val="20"/>
                <w:szCs w:val="20"/>
                <w:lang w:eastAsia="ru-RU"/>
              </w:rPr>
              <w:t>Подрядчика (привлеченных им третьих лиц)</w:t>
            </w:r>
            <w:r w:rsidRPr="00A57D7D">
              <w:rPr>
                <w:rFonts w:ascii="Times New Roman" w:eastAsia="Calibri" w:hAnsi="Times New Roman" w:cs="Times New Roman"/>
                <w:sz w:val="20"/>
                <w:szCs w:val="20"/>
                <w:lang w:eastAsia="ru-RU"/>
              </w:rPr>
              <w:t xml:space="preserve"> несчастного случая</w:t>
            </w:r>
            <w:r w:rsidRPr="00A57D7D">
              <w:rPr>
                <w:rFonts w:ascii="Times New Roman" w:eastAsia="Times New Roman" w:hAnsi="Times New Roman" w:cs="Times New Roman"/>
                <w:sz w:val="20"/>
                <w:szCs w:val="20"/>
                <w:lang w:eastAsia="ru-RU"/>
              </w:rPr>
              <w:t xml:space="preserve"> </w:t>
            </w:r>
            <w:r w:rsidRPr="00A57D7D">
              <w:rPr>
                <w:rFonts w:ascii="Times New Roman" w:eastAsia="Calibri" w:hAnsi="Times New Roman" w:cs="Times New Roman"/>
                <w:sz w:val="20"/>
                <w:szCs w:val="20"/>
                <w:lang w:eastAsia="ru-RU"/>
              </w:rPr>
              <w:t>с тяжелым исходом, групповой несчастный случай, в том числе при дорожно-транспортном происшествии, повлекшего причинение травм работнику</w:t>
            </w:r>
            <w:r w:rsidRPr="00A57D7D">
              <w:rPr>
                <w:rFonts w:ascii="Times New Roman" w:eastAsia="Times New Roman" w:hAnsi="Times New Roman" w:cs="Times New Roman"/>
                <w:sz w:val="20"/>
                <w:szCs w:val="20"/>
                <w:lang w:eastAsia="ru-RU"/>
              </w:rPr>
              <w:t>(</w:t>
            </w:r>
            <w:proofErr w:type="spellStart"/>
            <w:r w:rsidRPr="00A57D7D">
              <w:rPr>
                <w:rFonts w:ascii="Times New Roman" w:eastAsia="Times New Roman" w:hAnsi="Times New Roman" w:cs="Times New Roman"/>
                <w:sz w:val="20"/>
                <w:szCs w:val="20"/>
                <w:lang w:eastAsia="ru-RU"/>
              </w:rPr>
              <w:t>ам</w:t>
            </w:r>
            <w:proofErr w:type="spellEnd"/>
            <w:r w:rsidRPr="00A57D7D">
              <w:rPr>
                <w:rFonts w:ascii="Times New Roman" w:eastAsia="Times New Roman" w:hAnsi="Times New Roman" w:cs="Times New Roman"/>
                <w:sz w:val="20"/>
                <w:szCs w:val="20"/>
                <w:lang w:eastAsia="ru-RU"/>
              </w:rPr>
              <w:t>)</w:t>
            </w:r>
            <w:r w:rsidRPr="00A57D7D">
              <w:rPr>
                <w:rFonts w:ascii="Times New Roman" w:eastAsia="Calibri" w:hAnsi="Times New Roman" w:cs="Times New Roman"/>
                <w:sz w:val="20"/>
                <w:szCs w:val="20"/>
                <w:lang w:eastAsia="ru-RU"/>
              </w:rPr>
              <w:t xml:space="preserve"> Заказчика, работнику(</w:t>
            </w:r>
            <w:proofErr w:type="spellStart"/>
            <w:r w:rsidRPr="00A57D7D">
              <w:rPr>
                <w:rFonts w:ascii="Times New Roman" w:eastAsia="Calibri" w:hAnsi="Times New Roman" w:cs="Times New Roman"/>
                <w:sz w:val="20"/>
                <w:szCs w:val="20"/>
                <w:lang w:eastAsia="ru-RU"/>
              </w:rPr>
              <w:t>ам</w:t>
            </w:r>
            <w:proofErr w:type="spellEnd"/>
            <w:r w:rsidRPr="00A57D7D">
              <w:rPr>
                <w:rFonts w:ascii="Times New Roman" w:eastAsia="Calibri" w:hAnsi="Times New Roman" w:cs="Times New Roman"/>
                <w:sz w:val="20"/>
                <w:szCs w:val="20"/>
                <w:lang w:eastAsia="ru-RU"/>
              </w:rPr>
              <w:t>) Исполнителя/Подрядчика (привлеченных им третьих лиц)</w:t>
            </w:r>
          </w:p>
        </w:tc>
        <w:tc>
          <w:tcPr>
            <w:tcW w:w="2268" w:type="dxa"/>
          </w:tcPr>
          <w:p w:rsidR="00A57D7D" w:rsidRPr="00A57D7D" w:rsidRDefault="00A57D7D" w:rsidP="00A57D7D">
            <w:pPr>
              <w:autoSpaceDE w:val="0"/>
              <w:autoSpaceDN w:val="0"/>
              <w:adjustRightInd w:val="0"/>
              <w:spacing w:after="0" w:line="240" w:lineRule="auto"/>
              <w:rPr>
                <w:rFonts w:ascii="Times New Roman" w:eastAsia="Times New Roman" w:hAnsi="Times New Roman" w:cs="Times New Roman"/>
                <w:sz w:val="20"/>
                <w:szCs w:val="20"/>
                <w:lang w:eastAsia="ru-RU"/>
              </w:rPr>
            </w:pPr>
            <w:r w:rsidRPr="00A57D7D">
              <w:rPr>
                <w:rFonts w:ascii="Times New Roman" w:eastAsia="Times New Roman" w:hAnsi="Times New Roman" w:cs="Times New Roman"/>
                <w:sz w:val="20"/>
                <w:szCs w:val="20"/>
                <w:lang w:eastAsia="ru-RU"/>
              </w:rPr>
              <w:t>За каждый случай –</w:t>
            </w:r>
          </w:p>
          <w:p w:rsidR="00A57D7D" w:rsidRPr="00A57D7D" w:rsidRDefault="00A57D7D" w:rsidP="00A57D7D">
            <w:pPr>
              <w:autoSpaceDE w:val="0"/>
              <w:autoSpaceDN w:val="0"/>
              <w:adjustRightInd w:val="0"/>
              <w:spacing w:after="0" w:line="240" w:lineRule="auto"/>
              <w:rPr>
                <w:rFonts w:ascii="Times New Roman" w:eastAsia="Times New Roman" w:hAnsi="Times New Roman" w:cs="Times New Roman"/>
                <w:sz w:val="20"/>
                <w:szCs w:val="20"/>
                <w:lang w:eastAsia="ru-RU"/>
              </w:rPr>
            </w:pPr>
            <w:r w:rsidRPr="00A57D7D">
              <w:rPr>
                <w:rFonts w:ascii="Times New Roman" w:eastAsia="Times New Roman" w:hAnsi="Times New Roman" w:cs="Times New Roman"/>
                <w:sz w:val="20"/>
                <w:szCs w:val="20"/>
                <w:lang w:eastAsia="ru-RU"/>
              </w:rPr>
              <w:t>штраф  500 000 рублей</w:t>
            </w:r>
          </w:p>
        </w:tc>
      </w:tr>
      <w:tr w:rsidR="00A57D7D" w:rsidRPr="00A57D7D" w:rsidTr="00695E1A">
        <w:trPr>
          <w:jc w:val="center"/>
        </w:trPr>
        <w:tc>
          <w:tcPr>
            <w:tcW w:w="7655" w:type="dxa"/>
          </w:tcPr>
          <w:p w:rsidR="00A57D7D" w:rsidRPr="00A57D7D" w:rsidRDefault="00A57D7D" w:rsidP="00A57D7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57D7D">
              <w:rPr>
                <w:rFonts w:ascii="Times New Roman" w:eastAsia="Times New Roman" w:hAnsi="Times New Roman" w:cs="Times New Roman"/>
                <w:sz w:val="20"/>
                <w:szCs w:val="20"/>
                <w:lang w:eastAsia="ru-RU"/>
              </w:rPr>
              <w:t xml:space="preserve">3. Допущение </w:t>
            </w:r>
            <w:r w:rsidRPr="00A57D7D">
              <w:rPr>
                <w:rFonts w:ascii="Times New Roman" w:eastAsia="Calibri" w:hAnsi="Times New Roman" w:cs="Times New Roman"/>
                <w:sz w:val="20"/>
                <w:szCs w:val="20"/>
                <w:lang w:eastAsia="ru-RU"/>
              </w:rPr>
              <w:t>по вине Исполнителя/</w:t>
            </w:r>
            <w:r w:rsidRPr="00A57D7D">
              <w:rPr>
                <w:rFonts w:ascii="Times New Roman" w:eastAsia="Times New Roman" w:hAnsi="Times New Roman" w:cs="Times New Roman"/>
                <w:sz w:val="20"/>
                <w:szCs w:val="20"/>
                <w:lang w:eastAsia="ru-RU"/>
              </w:rPr>
              <w:t>Подрядчика</w:t>
            </w:r>
            <w:r w:rsidRPr="00A57D7D">
              <w:rPr>
                <w:rFonts w:ascii="Times New Roman" w:eastAsia="Calibri" w:hAnsi="Times New Roman" w:cs="Times New Roman"/>
                <w:sz w:val="20"/>
                <w:szCs w:val="20"/>
                <w:lang w:eastAsia="ru-RU"/>
              </w:rPr>
              <w:t xml:space="preserve"> (привлеченных им третьих лиц) несчастного случая</w:t>
            </w:r>
            <w:r w:rsidRPr="00A57D7D">
              <w:rPr>
                <w:rFonts w:ascii="Times New Roman" w:eastAsia="Times New Roman" w:hAnsi="Times New Roman" w:cs="Times New Roman"/>
                <w:sz w:val="20"/>
                <w:szCs w:val="20"/>
                <w:lang w:eastAsia="ru-RU"/>
              </w:rPr>
              <w:t xml:space="preserve"> с </w:t>
            </w:r>
            <w:r w:rsidRPr="00A57D7D">
              <w:rPr>
                <w:rFonts w:ascii="Times New Roman" w:eastAsia="Calibri" w:hAnsi="Times New Roman" w:cs="Times New Roman"/>
                <w:sz w:val="20"/>
                <w:szCs w:val="20"/>
                <w:lang w:eastAsia="ru-RU"/>
              </w:rPr>
              <w:t xml:space="preserve">легким исходом, в том числе при дорожно-транспортном происшествии, повлекшего причинение травм работнику </w:t>
            </w:r>
            <w:r w:rsidRPr="00A57D7D">
              <w:rPr>
                <w:rFonts w:ascii="Times New Roman" w:eastAsia="Times New Roman" w:hAnsi="Times New Roman" w:cs="Times New Roman"/>
                <w:sz w:val="20"/>
                <w:szCs w:val="20"/>
                <w:lang w:eastAsia="ru-RU"/>
              </w:rPr>
              <w:t>Заказчика, работнику Исполнителя/Подрядчика (привлеченным им третьим лицам)</w:t>
            </w:r>
          </w:p>
        </w:tc>
        <w:tc>
          <w:tcPr>
            <w:tcW w:w="2268" w:type="dxa"/>
          </w:tcPr>
          <w:p w:rsidR="00A57D7D" w:rsidRPr="00A57D7D" w:rsidRDefault="00A57D7D" w:rsidP="00A57D7D">
            <w:pPr>
              <w:autoSpaceDE w:val="0"/>
              <w:autoSpaceDN w:val="0"/>
              <w:adjustRightInd w:val="0"/>
              <w:spacing w:after="0" w:line="240" w:lineRule="auto"/>
              <w:rPr>
                <w:rFonts w:ascii="Times New Roman" w:eastAsia="Times New Roman" w:hAnsi="Times New Roman" w:cs="Times New Roman"/>
                <w:sz w:val="20"/>
                <w:szCs w:val="20"/>
                <w:lang w:eastAsia="ru-RU"/>
              </w:rPr>
            </w:pPr>
            <w:r w:rsidRPr="00A57D7D">
              <w:rPr>
                <w:rFonts w:ascii="Times New Roman" w:eastAsia="Times New Roman" w:hAnsi="Times New Roman" w:cs="Times New Roman"/>
                <w:sz w:val="20"/>
                <w:szCs w:val="20"/>
                <w:lang w:eastAsia="ru-RU"/>
              </w:rPr>
              <w:t>За каждый случай –</w:t>
            </w:r>
          </w:p>
          <w:p w:rsidR="00A57D7D" w:rsidRPr="00A57D7D" w:rsidRDefault="00A57D7D" w:rsidP="00A57D7D">
            <w:pPr>
              <w:autoSpaceDE w:val="0"/>
              <w:autoSpaceDN w:val="0"/>
              <w:adjustRightInd w:val="0"/>
              <w:spacing w:after="0" w:line="240" w:lineRule="auto"/>
              <w:rPr>
                <w:rFonts w:ascii="Times New Roman" w:eastAsia="Times New Roman" w:hAnsi="Times New Roman" w:cs="Times New Roman"/>
                <w:sz w:val="20"/>
                <w:szCs w:val="20"/>
                <w:lang w:eastAsia="ru-RU"/>
              </w:rPr>
            </w:pPr>
            <w:r w:rsidRPr="00A57D7D">
              <w:rPr>
                <w:rFonts w:ascii="Times New Roman" w:eastAsia="Times New Roman" w:hAnsi="Times New Roman" w:cs="Times New Roman"/>
                <w:sz w:val="20"/>
                <w:szCs w:val="20"/>
                <w:lang w:eastAsia="ru-RU"/>
              </w:rPr>
              <w:t>штраф 200 000 рублей</w:t>
            </w:r>
          </w:p>
        </w:tc>
      </w:tr>
      <w:tr w:rsidR="00A57D7D" w:rsidRPr="00A57D7D" w:rsidTr="00695E1A">
        <w:trPr>
          <w:jc w:val="center"/>
        </w:trPr>
        <w:tc>
          <w:tcPr>
            <w:tcW w:w="7655" w:type="dxa"/>
          </w:tcPr>
          <w:p w:rsidR="00A57D7D" w:rsidRPr="00A57D7D" w:rsidRDefault="00A57D7D" w:rsidP="00A57D7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57D7D">
              <w:rPr>
                <w:rFonts w:ascii="Times New Roman" w:eastAsia="Times New Roman" w:hAnsi="Times New Roman" w:cs="Times New Roman"/>
                <w:sz w:val="20"/>
                <w:szCs w:val="20"/>
                <w:lang w:eastAsia="ru-RU"/>
              </w:rPr>
              <w:t xml:space="preserve">4. Нарушение (нарушения) требований безопасности труда, в результате которого (которых) произошла авария, </w:t>
            </w:r>
            <w:r w:rsidRPr="00A57D7D">
              <w:rPr>
                <w:rFonts w:ascii="Times New Roman" w:eastAsia="Calibri" w:hAnsi="Times New Roman" w:cs="Times New Roman"/>
                <w:sz w:val="20"/>
                <w:szCs w:val="20"/>
              </w:rPr>
              <w:t>пожар или инцидент</w:t>
            </w:r>
            <w:r w:rsidRPr="00A57D7D">
              <w:rPr>
                <w:rFonts w:ascii="Times New Roman" w:eastAsia="Times New Roman" w:hAnsi="Times New Roman" w:cs="Times New Roman"/>
                <w:sz w:val="20"/>
                <w:szCs w:val="20"/>
                <w:lang w:eastAsia="ru-RU"/>
              </w:rPr>
              <w:t xml:space="preserve"> (по классификации </w:t>
            </w:r>
            <w:proofErr w:type="spellStart"/>
            <w:r w:rsidRPr="00A57D7D">
              <w:rPr>
                <w:rFonts w:ascii="Times New Roman" w:eastAsia="Times New Roman" w:hAnsi="Times New Roman" w:cs="Times New Roman"/>
                <w:sz w:val="20"/>
                <w:szCs w:val="20"/>
                <w:lang w:eastAsia="ru-RU"/>
              </w:rPr>
              <w:t>Ростехнадзора</w:t>
            </w:r>
            <w:proofErr w:type="spellEnd"/>
            <w:r w:rsidRPr="00A57D7D">
              <w:rPr>
                <w:rFonts w:ascii="Times New Roman" w:eastAsia="Times New Roman" w:hAnsi="Times New Roman" w:cs="Times New Roman"/>
                <w:sz w:val="20"/>
                <w:szCs w:val="20"/>
                <w:lang w:eastAsia="ru-RU"/>
              </w:rPr>
              <w:t>)</w:t>
            </w:r>
          </w:p>
        </w:tc>
        <w:tc>
          <w:tcPr>
            <w:tcW w:w="2268" w:type="dxa"/>
          </w:tcPr>
          <w:p w:rsidR="00A57D7D" w:rsidRPr="00A57D7D" w:rsidRDefault="00A57D7D" w:rsidP="00A57D7D">
            <w:pPr>
              <w:autoSpaceDE w:val="0"/>
              <w:autoSpaceDN w:val="0"/>
              <w:adjustRightInd w:val="0"/>
              <w:spacing w:after="0" w:line="240" w:lineRule="auto"/>
              <w:rPr>
                <w:rFonts w:ascii="Times New Roman" w:eastAsia="Times New Roman" w:hAnsi="Times New Roman" w:cs="Times New Roman"/>
                <w:sz w:val="20"/>
                <w:szCs w:val="20"/>
                <w:lang w:eastAsia="ru-RU"/>
              </w:rPr>
            </w:pPr>
            <w:r w:rsidRPr="00A57D7D">
              <w:rPr>
                <w:rFonts w:ascii="Times New Roman" w:eastAsia="Times New Roman" w:hAnsi="Times New Roman" w:cs="Times New Roman"/>
                <w:sz w:val="20"/>
                <w:szCs w:val="20"/>
                <w:lang w:eastAsia="ru-RU"/>
              </w:rPr>
              <w:t>За каждый случай –</w:t>
            </w:r>
          </w:p>
          <w:p w:rsidR="00A57D7D" w:rsidRPr="00A57D7D" w:rsidRDefault="00A57D7D" w:rsidP="00A57D7D">
            <w:pPr>
              <w:tabs>
                <w:tab w:val="left" w:pos="2580"/>
              </w:tabs>
              <w:spacing w:after="0" w:line="240" w:lineRule="auto"/>
              <w:rPr>
                <w:rFonts w:ascii="Times New Roman" w:eastAsia="Times New Roman" w:hAnsi="Times New Roman" w:cs="Times New Roman"/>
                <w:sz w:val="20"/>
                <w:szCs w:val="20"/>
                <w:lang w:eastAsia="ru-RU"/>
              </w:rPr>
            </w:pPr>
            <w:r w:rsidRPr="00A57D7D">
              <w:rPr>
                <w:rFonts w:ascii="Times New Roman" w:eastAsia="Times New Roman" w:hAnsi="Times New Roman" w:cs="Times New Roman"/>
                <w:sz w:val="20"/>
                <w:szCs w:val="20"/>
                <w:lang w:eastAsia="ru-RU"/>
              </w:rPr>
              <w:t xml:space="preserve">штраф 300 000 рублей </w:t>
            </w:r>
          </w:p>
          <w:p w:rsidR="00A57D7D" w:rsidRPr="00A57D7D" w:rsidRDefault="00A57D7D" w:rsidP="00A57D7D">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A57D7D" w:rsidRPr="00A57D7D" w:rsidTr="00695E1A">
        <w:trPr>
          <w:jc w:val="center"/>
        </w:trPr>
        <w:tc>
          <w:tcPr>
            <w:tcW w:w="7655" w:type="dxa"/>
          </w:tcPr>
          <w:p w:rsidR="00A57D7D" w:rsidRPr="00A57D7D" w:rsidRDefault="00A57D7D" w:rsidP="00A57D7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57D7D">
              <w:rPr>
                <w:rFonts w:ascii="Times New Roman" w:eastAsia="Calibri" w:hAnsi="Times New Roman" w:cs="Times New Roman"/>
                <w:sz w:val="20"/>
                <w:szCs w:val="20"/>
              </w:rPr>
              <w:lastRenderedPageBreak/>
              <w:t>5. Любой факт сокрытия Исполнителем/Подрядчиком (привлеченных им третьих лиц) несчастного случая, аварии, пожара и инцидента, последствий стихийных бедствий либо не сообщение в течение 24 часов с момента их возникновения, рассматривается как серьезное нарушение или невыполнение условий договора</w:t>
            </w:r>
          </w:p>
        </w:tc>
        <w:tc>
          <w:tcPr>
            <w:tcW w:w="2268" w:type="dxa"/>
          </w:tcPr>
          <w:p w:rsidR="00A57D7D" w:rsidRPr="00A57D7D" w:rsidRDefault="00A57D7D" w:rsidP="00A57D7D">
            <w:pPr>
              <w:autoSpaceDE w:val="0"/>
              <w:autoSpaceDN w:val="0"/>
              <w:adjustRightInd w:val="0"/>
              <w:spacing w:after="0" w:line="240" w:lineRule="auto"/>
              <w:rPr>
                <w:rFonts w:ascii="Times New Roman" w:eastAsia="Times New Roman" w:hAnsi="Times New Roman" w:cs="Times New Roman"/>
                <w:sz w:val="20"/>
                <w:szCs w:val="20"/>
                <w:lang w:eastAsia="ru-RU"/>
              </w:rPr>
            </w:pPr>
            <w:r w:rsidRPr="00A57D7D">
              <w:rPr>
                <w:rFonts w:ascii="Times New Roman" w:eastAsia="Times New Roman" w:hAnsi="Times New Roman" w:cs="Times New Roman"/>
                <w:sz w:val="20"/>
                <w:szCs w:val="20"/>
                <w:lang w:eastAsia="ru-RU"/>
              </w:rPr>
              <w:t>За каждый</w:t>
            </w:r>
          </w:p>
          <w:p w:rsidR="00A57D7D" w:rsidRPr="00A57D7D" w:rsidRDefault="00A57D7D" w:rsidP="00A57D7D">
            <w:pPr>
              <w:autoSpaceDE w:val="0"/>
              <w:autoSpaceDN w:val="0"/>
              <w:adjustRightInd w:val="0"/>
              <w:spacing w:after="0" w:line="240" w:lineRule="auto"/>
              <w:rPr>
                <w:rFonts w:ascii="Times New Roman" w:eastAsia="Times New Roman" w:hAnsi="Times New Roman" w:cs="Times New Roman"/>
                <w:sz w:val="20"/>
                <w:szCs w:val="20"/>
                <w:lang w:eastAsia="ru-RU"/>
              </w:rPr>
            </w:pPr>
            <w:r w:rsidRPr="00A57D7D">
              <w:rPr>
                <w:rFonts w:ascii="Times New Roman" w:eastAsia="Times New Roman" w:hAnsi="Times New Roman" w:cs="Times New Roman"/>
                <w:sz w:val="20"/>
                <w:szCs w:val="20"/>
                <w:lang w:eastAsia="ru-RU"/>
              </w:rPr>
              <w:t>выявленный факт –</w:t>
            </w:r>
          </w:p>
          <w:p w:rsidR="00A57D7D" w:rsidRPr="00A57D7D" w:rsidRDefault="00A57D7D" w:rsidP="00A57D7D">
            <w:pPr>
              <w:tabs>
                <w:tab w:val="left" w:pos="2580"/>
              </w:tabs>
              <w:spacing w:after="0" w:line="240" w:lineRule="auto"/>
              <w:rPr>
                <w:rFonts w:ascii="Times New Roman" w:eastAsia="Times New Roman" w:hAnsi="Times New Roman" w:cs="Times New Roman"/>
                <w:sz w:val="20"/>
                <w:szCs w:val="20"/>
                <w:lang w:eastAsia="ru-RU"/>
              </w:rPr>
            </w:pPr>
            <w:r w:rsidRPr="00A57D7D">
              <w:rPr>
                <w:rFonts w:ascii="Times New Roman" w:eastAsia="Times New Roman" w:hAnsi="Times New Roman" w:cs="Times New Roman"/>
                <w:sz w:val="20"/>
                <w:szCs w:val="20"/>
                <w:lang w:eastAsia="ru-RU"/>
              </w:rPr>
              <w:t xml:space="preserve">штраф 500 000 рублей </w:t>
            </w:r>
          </w:p>
          <w:p w:rsidR="00A57D7D" w:rsidRPr="00A57D7D" w:rsidRDefault="00A57D7D" w:rsidP="00A57D7D">
            <w:pPr>
              <w:autoSpaceDE w:val="0"/>
              <w:autoSpaceDN w:val="0"/>
              <w:adjustRightInd w:val="0"/>
              <w:spacing w:after="0" w:line="240" w:lineRule="auto"/>
              <w:rPr>
                <w:rFonts w:ascii="Times New Roman" w:eastAsia="Times New Roman" w:hAnsi="Times New Roman" w:cs="Times New Roman"/>
                <w:sz w:val="20"/>
                <w:szCs w:val="20"/>
                <w:lang w:eastAsia="ru-RU"/>
              </w:rPr>
            </w:pPr>
            <w:r w:rsidRPr="00A57D7D">
              <w:rPr>
                <w:rFonts w:ascii="Times New Roman" w:eastAsia="Times New Roman" w:hAnsi="Times New Roman" w:cs="Times New Roman"/>
                <w:sz w:val="20"/>
                <w:szCs w:val="20"/>
                <w:lang w:eastAsia="ru-RU"/>
              </w:rPr>
              <w:t>КПБ</w:t>
            </w:r>
          </w:p>
        </w:tc>
      </w:tr>
      <w:tr w:rsidR="00A57D7D" w:rsidRPr="00A57D7D" w:rsidTr="00695E1A">
        <w:trPr>
          <w:jc w:val="center"/>
        </w:trPr>
        <w:tc>
          <w:tcPr>
            <w:tcW w:w="7655" w:type="dxa"/>
          </w:tcPr>
          <w:p w:rsidR="00A57D7D" w:rsidRPr="00A57D7D" w:rsidRDefault="00A57D7D" w:rsidP="00A57D7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57D7D">
              <w:rPr>
                <w:rFonts w:ascii="Times New Roman" w:eastAsia="Times New Roman" w:hAnsi="Times New Roman" w:cs="Times New Roman"/>
                <w:sz w:val="20"/>
                <w:szCs w:val="20"/>
                <w:lang w:eastAsia="ru-RU"/>
              </w:rPr>
              <w:t>6. Нарушение Исполнителем/Подрядчиком (привлеченными им третьими лицами) «Правил противопожарного режима в РФ», утвержденных постановлением правительства РФ от 25.04.2012 г. № 390: невыполнение требований других нормативно-правовых актов Российской Федерации и/или локальных нормативных актов Предприятия по пожарной безопасности: курение вне отведенных для этого местах (в т. ч. электронных сигарет), разведение костров в охранной зоне производственных объектов Предприятия или использование открытого огня без специального разрешения, а также совершение действий, нарушающих (изменяющих) установленные режимы функционирования инженерно-технических средств охраны и пожарной сигнализации.</w:t>
            </w:r>
          </w:p>
        </w:tc>
        <w:tc>
          <w:tcPr>
            <w:tcW w:w="2268" w:type="dxa"/>
          </w:tcPr>
          <w:p w:rsidR="00A57D7D" w:rsidRPr="00A57D7D" w:rsidRDefault="00A57D7D" w:rsidP="00A57D7D">
            <w:pPr>
              <w:autoSpaceDE w:val="0"/>
              <w:autoSpaceDN w:val="0"/>
              <w:adjustRightInd w:val="0"/>
              <w:spacing w:after="0" w:line="240" w:lineRule="auto"/>
              <w:rPr>
                <w:rFonts w:ascii="Times New Roman" w:eastAsia="Times New Roman" w:hAnsi="Times New Roman" w:cs="Times New Roman"/>
                <w:sz w:val="20"/>
                <w:szCs w:val="20"/>
                <w:lang w:eastAsia="ru-RU"/>
              </w:rPr>
            </w:pPr>
            <w:r w:rsidRPr="00A57D7D">
              <w:rPr>
                <w:rFonts w:ascii="Times New Roman" w:eastAsia="Times New Roman" w:hAnsi="Times New Roman" w:cs="Times New Roman"/>
                <w:sz w:val="20"/>
                <w:szCs w:val="20"/>
                <w:lang w:eastAsia="ru-RU"/>
              </w:rPr>
              <w:t xml:space="preserve">За каждый </w:t>
            </w:r>
          </w:p>
          <w:p w:rsidR="00A57D7D" w:rsidRPr="00A57D7D" w:rsidRDefault="00A57D7D" w:rsidP="00A57D7D">
            <w:pPr>
              <w:autoSpaceDE w:val="0"/>
              <w:autoSpaceDN w:val="0"/>
              <w:adjustRightInd w:val="0"/>
              <w:spacing w:after="0" w:line="240" w:lineRule="auto"/>
              <w:rPr>
                <w:rFonts w:ascii="Times New Roman" w:eastAsia="Times New Roman" w:hAnsi="Times New Roman" w:cs="Times New Roman"/>
                <w:sz w:val="20"/>
                <w:szCs w:val="20"/>
                <w:lang w:eastAsia="ru-RU"/>
              </w:rPr>
            </w:pPr>
            <w:r w:rsidRPr="00A57D7D">
              <w:rPr>
                <w:rFonts w:ascii="Times New Roman" w:eastAsia="Times New Roman" w:hAnsi="Times New Roman" w:cs="Times New Roman"/>
                <w:sz w:val="20"/>
                <w:szCs w:val="20"/>
                <w:lang w:eastAsia="ru-RU"/>
              </w:rPr>
              <w:t xml:space="preserve">выявленный факт – </w:t>
            </w:r>
          </w:p>
          <w:p w:rsidR="00A57D7D" w:rsidRPr="00A57D7D" w:rsidRDefault="00A57D7D" w:rsidP="00A57D7D">
            <w:pPr>
              <w:tabs>
                <w:tab w:val="left" w:pos="2580"/>
              </w:tabs>
              <w:spacing w:after="0" w:line="240" w:lineRule="auto"/>
              <w:rPr>
                <w:rFonts w:ascii="Times New Roman" w:eastAsia="Times New Roman" w:hAnsi="Times New Roman" w:cs="Times New Roman"/>
                <w:sz w:val="20"/>
                <w:szCs w:val="20"/>
                <w:lang w:eastAsia="ru-RU"/>
              </w:rPr>
            </w:pPr>
            <w:r w:rsidRPr="00A57D7D">
              <w:rPr>
                <w:rFonts w:ascii="Times New Roman" w:eastAsia="Times New Roman" w:hAnsi="Times New Roman" w:cs="Times New Roman"/>
                <w:sz w:val="20"/>
                <w:szCs w:val="20"/>
                <w:lang w:eastAsia="ru-RU"/>
              </w:rPr>
              <w:t xml:space="preserve">штраф 100 000 рублей </w:t>
            </w:r>
          </w:p>
          <w:p w:rsidR="00A57D7D" w:rsidRPr="00A57D7D" w:rsidRDefault="00A57D7D" w:rsidP="00A57D7D">
            <w:pPr>
              <w:tabs>
                <w:tab w:val="left" w:pos="2580"/>
              </w:tabs>
              <w:spacing w:after="0" w:line="240" w:lineRule="auto"/>
              <w:rPr>
                <w:rFonts w:ascii="Times New Roman" w:eastAsia="Times New Roman" w:hAnsi="Times New Roman" w:cs="Times New Roman"/>
                <w:sz w:val="20"/>
                <w:szCs w:val="20"/>
                <w:lang w:eastAsia="ru-RU"/>
              </w:rPr>
            </w:pPr>
            <w:r w:rsidRPr="00A57D7D">
              <w:rPr>
                <w:rFonts w:ascii="Times New Roman" w:eastAsia="Times New Roman" w:hAnsi="Times New Roman" w:cs="Times New Roman"/>
                <w:sz w:val="20"/>
                <w:szCs w:val="20"/>
                <w:lang w:eastAsia="ru-RU"/>
              </w:rPr>
              <w:t>КПБ</w:t>
            </w:r>
          </w:p>
          <w:p w:rsidR="00A57D7D" w:rsidRPr="00A57D7D" w:rsidRDefault="00A57D7D" w:rsidP="00A57D7D">
            <w:pPr>
              <w:tabs>
                <w:tab w:val="left" w:pos="2580"/>
              </w:tabs>
              <w:spacing w:after="0" w:line="240" w:lineRule="auto"/>
              <w:rPr>
                <w:rFonts w:ascii="Times New Roman" w:eastAsia="Times New Roman" w:hAnsi="Times New Roman" w:cs="Times New Roman"/>
                <w:sz w:val="20"/>
                <w:szCs w:val="20"/>
                <w:lang w:eastAsia="ru-RU"/>
              </w:rPr>
            </w:pPr>
          </w:p>
          <w:p w:rsidR="00A57D7D" w:rsidRPr="00A57D7D" w:rsidRDefault="00A57D7D" w:rsidP="00A57D7D">
            <w:pPr>
              <w:tabs>
                <w:tab w:val="left" w:pos="2580"/>
              </w:tabs>
              <w:spacing w:after="0" w:line="240" w:lineRule="auto"/>
              <w:rPr>
                <w:rFonts w:ascii="Times New Roman" w:eastAsia="Times New Roman" w:hAnsi="Times New Roman" w:cs="Times New Roman"/>
                <w:sz w:val="20"/>
                <w:szCs w:val="20"/>
                <w:lang w:eastAsia="ru-RU"/>
              </w:rPr>
            </w:pPr>
          </w:p>
        </w:tc>
      </w:tr>
      <w:tr w:rsidR="00A57D7D" w:rsidRPr="00A57D7D" w:rsidTr="00695E1A">
        <w:trPr>
          <w:jc w:val="center"/>
        </w:trPr>
        <w:tc>
          <w:tcPr>
            <w:tcW w:w="7655" w:type="dxa"/>
          </w:tcPr>
          <w:p w:rsidR="00A57D7D" w:rsidRPr="00A57D7D" w:rsidRDefault="00A57D7D" w:rsidP="00A57D7D">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A57D7D">
              <w:rPr>
                <w:rFonts w:ascii="Times New Roman" w:eastAsia="Times New Roman" w:hAnsi="Times New Roman" w:cs="Times New Roman"/>
                <w:sz w:val="20"/>
                <w:szCs w:val="20"/>
                <w:lang w:eastAsia="ru-RU"/>
              </w:rPr>
              <w:t>7. Появление работников Исполнителя/Подрядчика (привлеченных им третьих лиц) на объектах Заказчика в состоянии алкогольного, наркотического, психотропного или иного опьянения, а равно пронос, провоз (попытка провоза, проноса), владение, хранение, распространение работниками Исполнителя/Подрядчика (привлеченных им третьих лиц) алкогольсодержащих напитков, наркотических и токсических, психотропных веществ на объектах Заказчика</w:t>
            </w:r>
          </w:p>
        </w:tc>
        <w:tc>
          <w:tcPr>
            <w:tcW w:w="2268" w:type="dxa"/>
          </w:tcPr>
          <w:p w:rsidR="00A57D7D" w:rsidRPr="00A57D7D" w:rsidRDefault="00A57D7D" w:rsidP="00A57D7D">
            <w:pPr>
              <w:autoSpaceDE w:val="0"/>
              <w:autoSpaceDN w:val="0"/>
              <w:adjustRightInd w:val="0"/>
              <w:spacing w:after="0" w:line="240" w:lineRule="auto"/>
              <w:rPr>
                <w:rFonts w:ascii="Times New Roman" w:eastAsia="Times New Roman" w:hAnsi="Times New Roman" w:cs="Times New Roman"/>
                <w:sz w:val="20"/>
                <w:szCs w:val="20"/>
                <w:lang w:eastAsia="ru-RU"/>
              </w:rPr>
            </w:pPr>
            <w:r w:rsidRPr="00A57D7D">
              <w:rPr>
                <w:rFonts w:ascii="Times New Roman" w:eastAsia="Times New Roman" w:hAnsi="Times New Roman" w:cs="Times New Roman"/>
                <w:sz w:val="20"/>
                <w:szCs w:val="20"/>
                <w:lang w:eastAsia="ru-RU"/>
              </w:rPr>
              <w:t>За каждый</w:t>
            </w:r>
          </w:p>
          <w:p w:rsidR="00A57D7D" w:rsidRPr="00A57D7D" w:rsidRDefault="00A57D7D" w:rsidP="00A57D7D">
            <w:pPr>
              <w:autoSpaceDE w:val="0"/>
              <w:autoSpaceDN w:val="0"/>
              <w:adjustRightInd w:val="0"/>
              <w:spacing w:after="0" w:line="240" w:lineRule="auto"/>
              <w:rPr>
                <w:rFonts w:ascii="Times New Roman" w:eastAsia="Times New Roman" w:hAnsi="Times New Roman" w:cs="Times New Roman"/>
                <w:sz w:val="20"/>
                <w:szCs w:val="20"/>
                <w:lang w:eastAsia="ru-RU"/>
              </w:rPr>
            </w:pPr>
            <w:r w:rsidRPr="00A57D7D">
              <w:rPr>
                <w:rFonts w:ascii="Times New Roman" w:eastAsia="Times New Roman" w:hAnsi="Times New Roman" w:cs="Times New Roman"/>
                <w:sz w:val="20"/>
                <w:szCs w:val="20"/>
                <w:lang w:eastAsia="ru-RU"/>
              </w:rPr>
              <w:t>выявленный факт –</w:t>
            </w:r>
          </w:p>
          <w:p w:rsidR="00A57D7D" w:rsidRPr="00A57D7D" w:rsidRDefault="00A57D7D" w:rsidP="00A57D7D">
            <w:pPr>
              <w:tabs>
                <w:tab w:val="left" w:pos="2580"/>
              </w:tabs>
              <w:spacing w:after="0" w:line="240" w:lineRule="auto"/>
              <w:rPr>
                <w:rFonts w:ascii="Times New Roman" w:eastAsia="Times New Roman" w:hAnsi="Times New Roman" w:cs="Times New Roman"/>
                <w:sz w:val="20"/>
                <w:szCs w:val="20"/>
                <w:lang w:eastAsia="ru-RU"/>
              </w:rPr>
            </w:pPr>
            <w:r w:rsidRPr="00A57D7D">
              <w:rPr>
                <w:rFonts w:ascii="Times New Roman" w:eastAsia="Times New Roman" w:hAnsi="Times New Roman" w:cs="Times New Roman"/>
                <w:sz w:val="20"/>
                <w:szCs w:val="20"/>
                <w:lang w:eastAsia="ru-RU"/>
              </w:rPr>
              <w:t xml:space="preserve">штраф 300 000 рублей и отстранение работника </w:t>
            </w:r>
          </w:p>
          <w:p w:rsidR="00A57D7D" w:rsidRPr="00A57D7D" w:rsidRDefault="00A57D7D" w:rsidP="00A57D7D">
            <w:pPr>
              <w:tabs>
                <w:tab w:val="left" w:pos="2580"/>
              </w:tabs>
              <w:spacing w:after="0" w:line="240" w:lineRule="auto"/>
              <w:rPr>
                <w:rFonts w:ascii="Times New Roman" w:eastAsia="Times New Roman" w:hAnsi="Times New Roman" w:cs="Times New Roman"/>
                <w:sz w:val="20"/>
                <w:szCs w:val="20"/>
                <w:lang w:eastAsia="ru-RU"/>
              </w:rPr>
            </w:pPr>
            <w:r w:rsidRPr="00A57D7D">
              <w:rPr>
                <w:rFonts w:ascii="Times New Roman" w:eastAsia="Times New Roman" w:hAnsi="Times New Roman" w:cs="Times New Roman"/>
                <w:sz w:val="20"/>
                <w:szCs w:val="20"/>
                <w:lang w:eastAsia="ru-RU"/>
              </w:rPr>
              <w:t>(работников) от выполнения работ КПБ</w:t>
            </w:r>
          </w:p>
        </w:tc>
      </w:tr>
      <w:tr w:rsidR="00A57D7D" w:rsidRPr="00A57D7D" w:rsidTr="00695E1A">
        <w:trPr>
          <w:jc w:val="center"/>
        </w:trPr>
        <w:tc>
          <w:tcPr>
            <w:tcW w:w="7655" w:type="dxa"/>
          </w:tcPr>
          <w:p w:rsidR="00A57D7D" w:rsidRPr="00A57D7D" w:rsidRDefault="00A57D7D" w:rsidP="00A57D7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57D7D">
              <w:rPr>
                <w:rFonts w:ascii="Times New Roman" w:eastAsia="Times New Roman" w:hAnsi="Times New Roman" w:cs="Times New Roman"/>
                <w:sz w:val="20"/>
                <w:szCs w:val="20"/>
                <w:lang w:eastAsia="ru-RU"/>
              </w:rPr>
              <w:t>8. Пронос, провоз (попытки провоза, проноса) Исполнителем/Подрядчиком (привлеченных им третьих лиц) на объект Заказчика, владение, хранение, распространение, транспортировка на объекте Заказчика:</w:t>
            </w:r>
          </w:p>
          <w:p w:rsidR="00A57D7D" w:rsidRPr="00A57D7D" w:rsidRDefault="00A57D7D" w:rsidP="00A57D7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57D7D">
              <w:rPr>
                <w:rFonts w:ascii="Times New Roman" w:eastAsia="Times New Roman" w:hAnsi="Times New Roman" w:cs="Times New Roman"/>
                <w:sz w:val="20"/>
                <w:szCs w:val="20"/>
                <w:lang w:eastAsia="ru-RU"/>
              </w:rPr>
              <w:t xml:space="preserve">– взрывчатых веществ и взрывных устройств, радиоактивных, легковоспламеняющихся, отравляющих, ядовитых, сильнодействующих химически активных веществ, кроме случаев, санкционированных подразделениями Заказчика в пределах своей компетенции, при условии соблюдения установленных правил и норм безопасности при перевозке и хранении; </w:t>
            </w:r>
          </w:p>
          <w:p w:rsidR="00A57D7D" w:rsidRPr="00A57D7D" w:rsidRDefault="00A57D7D" w:rsidP="00A57D7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57D7D">
              <w:rPr>
                <w:rFonts w:ascii="Times New Roman" w:eastAsia="Times New Roman" w:hAnsi="Times New Roman" w:cs="Times New Roman"/>
                <w:sz w:val="20"/>
                <w:szCs w:val="20"/>
                <w:lang w:eastAsia="ru-RU"/>
              </w:rPr>
              <w:t>– огнестрельного, газового, пневматического, холодного оружия и боеприпасов к нему, за исключением случаев, предусмотренных действующим законодательством Российской Федерации;</w:t>
            </w:r>
          </w:p>
          <w:p w:rsidR="00A57D7D" w:rsidRPr="00A57D7D" w:rsidRDefault="00A57D7D" w:rsidP="00A57D7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57D7D">
              <w:rPr>
                <w:rFonts w:ascii="Times New Roman" w:eastAsia="Times New Roman" w:hAnsi="Times New Roman" w:cs="Times New Roman"/>
                <w:sz w:val="20"/>
                <w:szCs w:val="20"/>
                <w:lang w:eastAsia="ru-RU"/>
              </w:rPr>
              <w:t>– иных запрещенных в гражданском обороте веществ и предметов</w:t>
            </w:r>
          </w:p>
        </w:tc>
        <w:tc>
          <w:tcPr>
            <w:tcW w:w="2268" w:type="dxa"/>
          </w:tcPr>
          <w:p w:rsidR="00A57D7D" w:rsidRPr="00A57D7D" w:rsidRDefault="00A57D7D" w:rsidP="00A57D7D">
            <w:pPr>
              <w:autoSpaceDE w:val="0"/>
              <w:autoSpaceDN w:val="0"/>
              <w:adjustRightInd w:val="0"/>
              <w:spacing w:after="0" w:line="240" w:lineRule="auto"/>
              <w:rPr>
                <w:rFonts w:ascii="Times New Roman" w:eastAsia="Times New Roman" w:hAnsi="Times New Roman" w:cs="Times New Roman"/>
                <w:sz w:val="20"/>
                <w:szCs w:val="20"/>
                <w:lang w:eastAsia="ru-RU"/>
              </w:rPr>
            </w:pPr>
            <w:r w:rsidRPr="00A57D7D">
              <w:rPr>
                <w:rFonts w:ascii="Times New Roman" w:eastAsia="Times New Roman" w:hAnsi="Times New Roman" w:cs="Times New Roman"/>
                <w:sz w:val="20"/>
                <w:szCs w:val="20"/>
                <w:lang w:eastAsia="ru-RU"/>
              </w:rPr>
              <w:t>За каждый</w:t>
            </w:r>
          </w:p>
          <w:p w:rsidR="00A57D7D" w:rsidRPr="00A57D7D" w:rsidRDefault="00A57D7D" w:rsidP="00A57D7D">
            <w:pPr>
              <w:autoSpaceDE w:val="0"/>
              <w:autoSpaceDN w:val="0"/>
              <w:adjustRightInd w:val="0"/>
              <w:spacing w:after="0" w:line="240" w:lineRule="auto"/>
              <w:rPr>
                <w:rFonts w:ascii="Times New Roman" w:eastAsia="Times New Roman" w:hAnsi="Times New Roman" w:cs="Times New Roman"/>
                <w:sz w:val="20"/>
                <w:szCs w:val="20"/>
                <w:lang w:eastAsia="ru-RU"/>
              </w:rPr>
            </w:pPr>
            <w:r w:rsidRPr="00A57D7D">
              <w:rPr>
                <w:rFonts w:ascii="Times New Roman" w:eastAsia="Times New Roman" w:hAnsi="Times New Roman" w:cs="Times New Roman"/>
                <w:sz w:val="20"/>
                <w:szCs w:val="20"/>
                <w:lang w:eastAsia="ru-RU"/>
              </w:rPr>
              <w:t xml:space="preserve">выявленный факт – </w:t>
            </w:r>
          </w:p>
          <w:p w:rsidR="00A57D7D" w:rsidRPr="00A57D7D" w:rsidRDefault="00A57D7D" w:rsidP="00A57D7D">
            <w:pPr>
              <w:tabs>
                <w:tab w:val="left" w:pos="2580"/>
              </w:tabs>
              <w:spacing w:after="0" w:line="240" w:lineRule="auto"/>
              <w:rPr>
                <w:rFonts w:ascii="Times New Roman" w:eastAsia="Times New Roman" w:hAnsi="Times New Roman" w:cs="Times New Roman"/>
                <w:b/>
                <w:sz w:val="20"/>
                <w:szCs w:val="20"/>
                <w:lang w:eastAsia="ru-RU"/>
              </w:rPr>
            </w:pPr>
            <w:r w:rsidRPr="00A57D7D">
              <w:rPr>
                <w:rFonts w:ascii="Times New Roman" w:eastAsia="Times New Roman" w:hAnsi="Times New Roman" w:cs="Times New Roman"/>
                <w:sz w:val="20"/>
                <w:szCs w:val="20"/>
                <w:lang w:eastAsia="ru-RU"/>
              </w:rPr>
              <w:t>штраф 200 000 рублей</w:t>
            </w:r>
          </w:p>
        </w:tc>
      </w:tr>
      <w:tr w:rsidR="00A57D7D" w:rsidRPr="00A57D7D" w:rsidTr="00695E1A">
        <w:trPr>
          <w:jc w:val="center"/>
        </w:trPr>
        <w:tc>
          <w:tcPr>
            <w:tcW w:w="7655" w:type="dxa"/>
            <w:tcBorders>
              <w:bottom w:val="single" w:sz="4" w:space="0" w:color="auto"/>
            </w:tcBorders>
          </w:tcPr>
          <w:p w:rsidR="00A57D7D" w:rsidRPr="00A57D7D" w:rsidRDefault="00A57D7D" w:rsidP="00A57D7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57D7D">
              <w:rPr>
                <w:rFonts w:ascii="Times New Roman" w:eastAsia="Times New Roman" w:hAnsi="Times New Roman" w:cs="Times New Roman"/>
                <w:sz w:val="20"/>
                <w:szCs w:val="20"/>
                <w:lang w:eastAsia="ru-RU"/>
              </w:rPr>
              <w:t>9. Не согласованное в письменной форме с Заказчиком подключение Исполнителя/Подрядчика (привлеченных им третьих лиц) к сетям энергоснабжения Заказчика, а также в случае подключения Исполнителя/Подрядчика (привлеченных им третьих лиц) к сетям энергоснабжения Заказчика, выполненного собственными силами Исполнителя/Подрядчика (привлеченных им третьих лиц) без составления соответствующего акта о подключении с обслуживающей организацией Заказчика</w:t>
            </w:r>
          </w:p>
        </w:tc>
        <w:tc>
          <w:tcPr>
            <w:tcW w:w="2268" w:type="dxa"/>
          </w:tcPr>
          <w:p w:rsidR="00A57D7D" w:rsidRPr="00A57D7D" w:rsidRDefault="00A57D7D" w:rsidP="00A57D7D">
            <w:pPr>
              <w:autoSpaceDE w:val="0"/>
              <w:autoSpaceDN w:val="0"/>
              <w:adjustRightInd w:val="0"/>
              <w:spacing w:after="0" w:line="240" w:lineRule="auto"/>
              <w:rPr>
                <w:rFonts w:ascii="Times New Roman" w:eastAsia="Times New Roman" w:hAnsi="Times New Roman" w:cs="Times New Roman"/>
                <w:sz w:val="20"/>
                <w:szCs w:val="20"/>
                <w:lang w:eastAsia="ru-RU"/>
              </w:rPr>
            </w:pPr>
            <w:r w:rsidRPr="00A57D7D">
              <w:rPr>
                <w:rFonts w:ascii="Times New Roman" w:eastAsia="Times New Roman" w:hAnsi="Times New Roman" w:cs="Times New Roman"/>
                <w:sz w:val="20"/>
                <w:szCs w:val="20"/>
                <w:lang w:eastAsia="ru-RU"/>
              </w:rPr>
              <w:t>За каждый</w:t>
            </w:r>
          </w:p>
          <w:p w:rsidR="00A57D7D" w:rsidRPr="00A57D7D" w:rsidRDefault="00A57D7D" w:rsidP="00A57D7D">
            <w:pPr>
              <w:autoSpaceDE w:val="0"/>
              <w:autoSpaceDN w:val="0"/>
              <w:adjustRightInd w:val="0"/>
              <w:spacing w:after="0" w:line="240" w:lineRule="auto"/>
              <w:rPr>
                <w:rFonts w:ascii="Times New Roman" w:eastAsia="Times New Roman" w:hAnsi="Times New Roman" w:cs="Times New Roman"/>
                <w:sz w:val="20"/>
                <w:szCs w:val="20"/>
                <w:lang w:eastAsia="ru-RU"/>
              </w:rPr>
            </w:pPr>
            <w:r w:rsidRPr="00A57D7D">
              <w:rPr>
                <w:rFonts w:ascii="Times New Roman" w:eastAsia="Times New Roman" w:hAnsi="Times New Roman" w:cs="Times New Roman"/>
                <w:sz w:val="20"/>
                <w:szCs w:val="20"/>
                <w:lang w:eastAsia="ru-RU"/>
              </w:rPr>
              <w:t xml:space="preserve">выявленный факт – </w:t>
            </w:r>
          </w:p>
          <w:p w:rsidR="00A57D7D" w:rsidRPr="00A57D7D" w:rsidRDefault="00A57D7D" w:rsidP="00A57D7D">
            <w:pPr>
              <w:tabs>
                <w:tab w:val="left" w:pos="2580"/>
              </w:tabs>
              <w:spacing w:after="0" w:line="240" w:lineRule="auto"/>
              <w:rPr>
                <w:rFonts w:ascii="Times New Roman" w:eastAsia="Times New Roman" w:hAnsi="Times New Roman" w:cs="Times New Roman"/>
                <w:sz w:val="20"/>
                <w:szCs w:val="20"/>
                <w:lang w:eastAsia="ru-RU"/>
              </w:rPr>
            </w:pPr>
            <w:r w:rsidRPr="00A57D7D">
              <w:rPr>
                <w:rFonts w:ascii="Times New Roman" w:eastAsia="Times New Roman" w:hAnsi="Times New Roman" w:cs="Times New Roman"/>
                <w:sz w:val="20"/>
                <w:szCs w:val="20"/>
                <w:lang w:eastAsia="ru-RU"/>
              </w:rPr>
              <w:t xml:space="preserve">штраф 200 000 рублей </w:t>
            </w:r>
          </w:p>
          <w:p w:rsidR="00A57D7D" w:rsidRPr="00A57D7D" w:rsidRDefault="00A57D7D" w:rsidP="00A57D7D">
            <w:pPr>
              <w:tabs>
                <w:tab w:val="left" w:pos="2580"/>
              </w:tabs>
              <w:spacing w:after="0" w:line="240" w:lineRule="auto"/>
              <w:rPr>
                <w:rFonts w:ascii="Times New Roman" w:eastAsia="Times New Roman" w:hAnsi="Times New Roman" w:cs="Times New Roman"/>
                <w:sz w:val="20"/>
                <w:szCs w:val="20"/>
                <w:lang w:eastAsia="ru-RU"/>
              </w:rPr>
            </w:pPr>
          </w:p>
        </w:tc>
      </w:tr>
      <w:tr w:rsidR="00A57D7D" w:rsidRPr="00A57D7D" w:rsidTr="00695E1A">
        <w:trPr>
          <w:jc w:val="center"/>
        </w:trPr>
        <w:tc>
          <w:tcPr>
            <w:tcW w:w="7655" w:type="dxa"/>
            <w:tcBorders>
              <w:bottom w:val="single" w:sz="4" w:space="0" w:color="auto"/>
            </w:tcBorders>
            <w:shd w:val="clear" w:color="auto" w:fill="auto"/>
          </w:tcPr>
          <w:p w:rsidR="00A57D7D" w:rsidRPr="00A57D7D" w:rsidRDefault="00A57D7D" w:rsidP="00A57D7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57D7D">
              <w:rPr>
                <w:rFonts w:ascii="Times New Roman" w:eastAsia="Times New Roman" w:hAnsi="Times New Roman" w:cs="Times New Roman"/>
                <w:sz w:val="20"/>
                <w:szCs w:val="20"/>
                <w:lang w:eastAsia="ru-RU"/>
              </w:rPr>
              <w:t>10. Нахождение на объектах Заказчика работника Исполнителя/Подрядчика (привлеченных им третьих лиц)</w:t>
            </w:r>
            <w:r w:rsidRPr="00A57D7D">
              <w:rPr>
                <w:rFonts w:ascii="Times New Roman" w:eastAsia="Times New Roman" w:hAnsi="Times New Roman" w:cs="Times New Roman"/>
                <w:sz w:val="20"/>
                <w:szCs w:val="20"/>
                <w:shd w:val="clear" w:color="auto" w:fill="FFFFFF"/>
                <w:lang w:eastAsia="ru-RU"/>
              </w:rPr>
              <w:t xml:space="preserve">, отсутствующего в списке допущенных Заказчиком </w:t>
            </w:r>
            <w:r w:rsidRPr="00A57D7D">
              <w:rPr>
                <w:rFonts w:ascii="Times New Roman" w:eastAsia="Times New Roman" w:hAnsi="Times New Roman" w:cs="Times New Roman"/>
                <w:sz w:val="20"/>
                <w:szCs w:val="20"/>
                <w:lang w:eastAsia="ru-RU"/>
              </w:rPr>
              <w:t>персонала Исполнителя/</w:t>
            </w:r>
            <w:r w:rsidRPr="00A57D7D">
              <w:rPr>
                <w:rFonts w:ascii="Times New Roman" w:eastAsia="Times New Roman" w:hAnsi="Times New Roman" w:cs="Times New Roman"/>
                <w:sz w:val="20"/>
                <w:szCs w:val="20"/>
                <w:shd w:val="clear" w:color="auto" w:fill="FFFFFF"/>
                <w:lang w:eastAsia="ru-RU"/>
              </w:rPr>
              <w:t xml:space="preserve">Подрядчика (привлеченных им третьих лиц), предоставленного в службы </w:t>
            </w:r>
            <w:proofErr w:type="spellStart"/>
            <w:r w:rsidRPr="00A57D7D">
              <w:rPr>
                <w:rFonts w:ascii="Times New Roman" w:eastAsia="Times New Roman" w:hAnsi="Times New Roman" w:cs="Times New Roman"/>
                <w:sz w:val="20"/>
                <w:szCs w:val="20"/>
                <w:shd w:val="clear" w:color="auto" w:fill="FFFFFF"/>
                <w:lang w:eastAsia="ru-RU"/>
              </w:rPr>
              <w:t>ПЭБиОТ</w:t>
            </w:r>
            <w:proofErr w:type="spellEnd"/>
            <w:r w:rsidRPr="00A57D7D">
              <w:rPr>
                <w:rFonts w:ascii="Times New Roman" w:eastAsia="Times New Roman" w:hAnsi="Times New Roman" w:cs="Times New Roman"/>
                <w:sz w:val="20"/>
                <w:szCs w:val="20"/>
                <w:shd w:val="clear" w:color="auto" w:fill="FFFFFF"/>
                <w:lang w:eastAsia="ru-RU"/>
              </w:rPr>
              <w:t xml:space="preserve"> подразделения Заказчика. </w:t>
            </w:r>
          </w:p>
        </w:tc>
        <w:tc>
          <w:tcPr>
            <w:tcW w:w="2268" w:type="dxa"/>
          </w:tcPr>
          <w:p w:rsidR="00A57D7D" w:rsidRPr="00A57D7D" w:rsidRDefault="00A57D7D" w:rsidP="00A57D7D">
            <w:pPr>
              <w:autoSpaceDE w:val="0"/>
              <w:autoSpaceDN w:val="0"/>
              <w:adjustRightInd w:val="0"/>
              <w:spacing w:after="0" w:line="240" w:lineRule="auto"/>
              <w:rPr>
                <w:rFonts w:ascii="Times New Roman" w:eastAsia="Times New Roman" w:hAnsi="Times New Roman" w:cs="Times New Roman"/>
                <w:sz w:val="20"/>
                <w:szCs w:val="20"/>
                <w:lang w:eastAsia="ru-RU"/>
              </w:rPr>
            </w:pPr>
            <w:r w:rsidRPr="00A57D7D">
              <w:rPr>
                <w:rFonts w:ascii="Times New Roman" w:eastAsia="Times New Roman" w:hAnsi="Times New Roman" w:cs="Times New Roman"/>
                <w:sz w:val="20"/>
                <w:szCs w:val="20"/>
                <w:lang w:eastAsia="ru-RU"/>
              </w:rPr>
              <w:t>За каждый</w:t>
            </w:r>
          </w:p>
          <w:p w:rsidR="00A57D7D" w:rsidRPr="00A57D7D" w:rsidRDefault="00A57D7D" w:rsidP="00A57D7D">
            <w:pPr>
              <w:autoSpaceDE w:val="0"/>
              <w:autoSpaceDN w:val="0"/>
              <w:adjustRightInd w:val="0"/>
              <w:spacing w:after="0" w:line="240" w:lineRule="auto"/>
              <w:rPr>
                <w:rFonts w:ascii="Times New Roman" w:eastAsia="Times New Roman" w:hAnsi="Times New Roman" w:cs="Times New Roman"/>
                <w:sz w:val="20"/>
                <w:szCs w:val="20"/>
                <w:lang w:eastAsia="ru-RU"/>
              </w:rPr>
            </w:pPr>
            <w:r w:rsidRPr="00A57D7D">
              <w:rPr>
                <w:rFonts w:ascii="Times New Roman" w:eastAsia="Times New Roman" w:hAnsi="Times New Roman" w:cs="Times New Roman"/>
                <w:sz w:val="20"/>
                <w:szCs w:val="20"/>
                <w:lang w:eastAsia="ru-RU"/>
              </w:rPr>
              <w:t xml:space="preserve">выявленный факт – </w:t>
            </w:r>
          </w:p>
          <w:p w:rsidR="00A57D7D" w:rsidRPr="00A57D7D" w:rsidRDefault="00A57D7D" w:rsidP="00A57D7D">
            <w:pPr>
              <w:tabs>
                <w:tab w:val="left" w:pos="2580"/>
              </w:tabs>
              <w:spacing w:after="0" w:line="240" w:lineRule="auto"/>
              <w:rPr>
                <w:rFonts w:ascii="Times New Roman" w:eastAsia="Times New Roman" w:hAnsi="Times New Roman" w:cs="Times New Roman"/>
                <w:sz w:val="20"/>
                <w:szCs w:val="20"/>
                <w:lang w:eastAsia="ru-RU"/>
              </w:rPr>
            </w:pPr>
            <w:r w:rsidRPr="00A57D7D">
              <w:rPr>
                <w:rFonts w:ascii="Times New Roman" w:eastAsia="Times New Roman" w:hAnsi="Times New Roman" w:cs="Times New Roman"/>
                <w:sz w:val="20"/>
                <w:szCs w:val="20"/>
                <w:lang w:eastAsia="ru-RU"/>
              </w:rPr>
              <w:t>штраф 200 000 рублей и отстранение работника (работников) от выполнения работ</w:t>
            </w:r>
          </w:p>
        </w:tc>
      </w:tr>
      <w:tr w:rsidR="00A57D7D" w:rsidRPr="00A57D7D" w:rsidTr="00695E1A">
        <w:trPr>
          <w:jc w:val="center"/>
        </w:trPr>
        <w:tc>
          <w:tcPr>
            <w:tcW w:w="7655" w:type="dxa"/>
            <w:tcBorders>
              <w:bottom w:val="single" w:sz="4" w:space="0" w:color="auto"/>
            </w:tcBorders>
            <w:shd w:val="clear" w:color="auto" w:fill="auto"/>
          </w:tcPr>
          <w:p w:rsidR="00A57D7D" w:rsidRPr="00A57D7D" w:rsidRDefault="00A57D7D" w:rsidP="00A57D7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57D7D">
              <w:rPr>
                <w:rFonts w:ascii="Times New Roman" w:eastAsia="Times New Roman" w:hAnsi="Times New Roman" w:cs="Times New Roman"/>
                <w:sz w:val="20"/>
                <w:szCs w:val="20"/>
                <w:lang w:eastAsia="ru-RU"/>
              </w:rPr>
              <w:t>11. Проведение Исполнителем/Подрядчиком (привлеченными им третьими лицами) фото и видеосъемки местности, зданий, сооружений, иных объектов и оборудования, технической документации Заказчика, если это прямо не предусмотрено договором.</w:t>
            </w:r>
          </w:p>
          <w:p w:rsidR="00A57D7D" w:rsidRPr="00A57D7D" w:rsidRDefault="00A57D7D" w:rsidP="00A57D7D">
            <w:pPr>
              <w:spacing w:after="0" w:line="240" w:lineRule="auto"/>
              <w:jc w:val="both"/>
              <w:rPr>
                <w:rFonts w:ascii="Times New Roman" w:eastAsia="Calibri" w:hAnsi="Times New Roman" w:cs="Times New Roman"/>
                <w:sz w:val="20"/>
                <w:szCs w:val="20"/>
              </w:rPr>
            </w:pPr>
            <w:r w:rsidRPr="00A57D7D">
              <w:rPr>
                <w:rFonts w:ascii="Times New Roman" w:eastAsia="Calibri" w:hAnsi="Times New Roman" w:cs="Times New Roman"/>
                <w:sz w:val="20"/>
                <w:szCs w:val="20"/>
              </w:rPr>
              <w:t xml:space="preserve">Нарушение запрета на запуск и использование любых переносных электронных устройствах любых игровых приложений и программ, в том числе с эффектом дополненной реальности или использующих сервисы </w:t>
            </w:r>
            <w:proofErr w:type="spellStart"/>
            <w:r w:rsidRPr="00A57D7D">
              <w:rPr>
                <w:rFonts w:ascii="Times New Roman" w:eastAsia="Calibri" w:hAnsi="Times New Roman" w:cs="Times New Roman"/>
                <w:sz w:val="20"/>
                <w:szCs w:val="20"/>
              </w:rPr>
              <w:t>геолокации</w:t>
            </w:r>
            <w:proofErr w:type="spellEnd"/>
            <w:r w:rsidRPr="00A57D7D">
              <w:rPr>
                <w:rFonts w:ascii="Times New Roman" w:eastAsia="Calibri" w:hAnsi="Times New Roman" w:cs="Times New Roman"/>
                <w:sz w:val="20"/>
                <w:szCs w:val="20"/>
              </w:rPr>
              <w:t xml:space="preserve"> в зданиях, строениях, сооружениях, а также на территории Предприятия.</w:t>
            </w:r>
          </w:p>
          <w:p w:rsidR="00A57D7D" w:rsidRPr="00A57D7D" w:rsidRDefault="00A57D7D" w:rsidP="00A57D7D">
            <w:pPr>
              <w:spacing w:after="0" w:line="240" w:lineRule="auto"/>
              <w:jc w:val="both"/>
              <w:rPr>
                <w:rFonts w:ascii="Times New Roman" w:eastAsia="Times New Roman" w:hAnsi="Times New Roman" w:cs="Times New Roman"/>
                <w:sz w:val="20"/>
                <w:szCs w:val="20"/>
                <w:lang w:eastAsia="ru-RU"/>
              </w:rPr>
            </w:pPr>
            <w:r w:rsidRPr="00A57D7D">
              <w:rPr>
                <w:rFonts w:ascii="Times New Roman" w:eastAsia="Calibri" w:hAnsi="Times New Roman" w:cs="Times New Roman"/>
                <w:sz w:val="20"/>
                <w:szCs w:val="20"/>
              </w:rPr>
              <w:t xml:space="preserve">Применение средств связи и устройств, степень защиты которых не обеспечивает их взрывобезопасную эксплуатацию во взрывоопасных зонах классов 0, 1 и 2 на опасных производственных объектах (ОПО) (рации, смартфоны, планшеты, </w:t>
            </w:r>
            <w:r w:rsidRPr="00A57D7D">
              <w:rPr>
                <w:rFonts w:ascii="Times New Roman" w:eastAsia="Calibri" w:hAnsi="Times New Roman" w:cs="Times New Roman"/>
                <w:sz w:val="20"/>
                <w:szCs w:val="20"/>
                <w:lang w:val="en-US"/>
              </w:rPr>
              <w:t>Power</w:t>
            </w:r>
            <w:r w:rsidRPr="00A57D7D">
              <w:rPr>
                <w:rFonts w:ascii="Times New Roman" w:eastAsia="Calibri" w:hAnsi="Times New Roman" w:cs="Times New Roman"/>
                <w:sz w:val="20"/>
                <w:szCs w:val="20"/>
              </w:rPr>
              <w:t xml:space="preserve"> </w:t>
            </w:r>
            <w:r w:rsidRPr="00A57D7D">
              <w:rPr>
                <w:rFonts w:ascii="Times New Roman" w:eastAsia="Calibri" w:hAnsi="Times New Roman" w:cs="Times New Roman"/>
                <w:sz w:val="20"/>
                <w:szCs w:val="20"/>
                <w:lang w:val="en-US"/>
              </w:rPr>
              <w:t>Bank</w:t>
            </w:r>
            <w:r w:rsidRPr="00A57D7D">
              <w:rPr>
                <w:rFonts w:ascii="Times New Roman" w:eastAsia="Calibri" w:hAnsi="Times New Roman" w:cs="Times New Roman"/>
                <w:sz w:val="20"/>
                <w:szCs w:val="20"/>
              </w:rPr>
              <w:t>, фотоаппараты не взрывозащищенного исполнения), а также при осуществлении контроля за проведением работ работниками подрядных организаций.</w:t>
            </w:r>
          </w:p>
        </w:tc>
        <w:tc>
          <w:tcPr>
            <w:tcW w:w="2268" w:type="dxa"/>
          </w:tcPr>
          <w:p w:rsidR="00A57D7D" w:rsidRPr="00A57D7D" w:rsidRDefault="00A57D7D" w:rsidP="00A57D7D">
            <w:pPr>
              <w:autoSpaceDE w:val="0"/>
              <w:autoSpaceDN w:val="0"/>
              <w:adjustRightInd w:val="0"/>
              <w:spacing w:after="0" w:line="240" w:lineRule="auto"/>
              <w:rPr>
                <w:rFonts w:ascii="Times New Roman" w:eastAsia="Times New Roman" w:hAnsi="Times New Roman" w:cs="Times New Roman"/>
                <w:sz w:val="20"/>
                <w:szCs w:val="20"/>
                <w:lang w:eastAsia="ru-RU"/>
              </w:rPr>
            </w:pPr>
            <w:r w:rsidRPr="00A57D7D">
              <w:rPr>
                <w:rFonts w:ascii="Times New Roman" w:eastAsia="Times New Roman" w:hAnsi="Times New Roman" w:cs="Times New Roman"/>
                <w:sz w:val="20"/>
                <w:szCs w:val="20"/>
                <w:lang w:eastAsia="ru-RU"/>
              </w:rPr>
              <w:t>За каждый</w:t>
            </w:r>
          </w:p>
          <w:p w:rsidR="00A57D7D" w:rsidRPr="00A57D7D" w:rsidRDefault="00A57D7D" w:rsidP="00A57D7D">
            <w:pPr>
              <w:autoSpaceDE w:val="0"/>
              <w:autoSpaceDN w:val="0"/>
              <w:adjustRightInd w:val="0"/>
              <w:spacing w:after="0" w:line="240" w:lineRule="auto"/>
              <w:rPr>
                <w:rFonts w:ascii="Times New Roman" w:eastAsia="Times New Roman" w:hAnsi="Times New Roman" w:cs="Times New Roman"/>
                <w:sz w:val="20"/>
                <w:szCs w:val="20"/>
                <w:lang w:eastAsia="ru-RU"/>
              </w:rPr>
            </w:pPr>
            <w:r w:rsidRPr="00A57D7D">
              <w:rPr>
                <w:rFonts w:ascii="Times New Roman" w:eastAsia="Times New Roman" w:hAnsi="Times New Roman" w:cs="Times New Roman"/>
                <w:sz w:val="20"/>
                <w:szCs w:val="20"/>
                <w:lang w:eastAsia="ru-RU"/>
              </w:rPr>
              <w:t xml:space="preserve">выявленный факт – </w:t>
            </w:r>
          </w:p>
          <w:p w:rsidR="00A57D7D" w:rsidRPr="00A57D7D" w:rsidRDefault="00A57D7D" w:rsidP="00A57D7D">
            <w:pPr>
              <w:autoSpaceDE w:val="0"/>
              <w:autoSpaceDN w:val="0"/>
              <w:adjustRightInd w:val="0"/>
              <w:spacing w:after="0" w:line="240" w:lineRule="auto"/>
              <w:rPr>
                <w:rFonts w:ascii="Times New Roman" w:eastAsia="Times New Roman" w:hAnsi="Times New Roman" w:cs="Times New Roman"/>
                <w:sz w:val="20"/>
                <w:szCs w:val="20"/>
                <w:lang w:eastAsia="ru-RU"/>
              </w:rPr>
            </w:pPr>
            <w:r w:rsidRPr="00A57D7D">
              <w:rPr>
                <w:rFonts w:ascii="Times New Roman" w:eastAsia="Times New Roman" w:hAnsi="Times New Roman" w:cs="Times New Roman"/>
                <w:sz w:val="20"/>
                <w:szCs w:val="20"/>
                <w:lang w:eastAsia="ru-RU"/>
              </w:rPr>
              <w:t>штраф 50 000 рублей</w:t>
            </w:r>
          </w:p>
        </w:tc>
      </w:tr>
      <w:tr w:rsidR="00A57D7D" w:rsidRPr="00A57D7D" w:rsidTr="00695E1A">
        <w:trPr>
          <w:jc w:val="center"/>
        </w:trPr>
        <w:tc>
          <w:tcPr>
            <w:tcW w:w="7655" w:type="dxa"/>
            <w:tcBorders>
              <w:top w:val="single" w:sz="4" w:space="0" w:color="auto"/>
            </w:tcBorders>
          </w:tcPr>
          <w:p w:rsidR="00A57D7D" w:rsidRPr="00A57D7D" w:rsidRDefault="00A57D7D" w:rsidP="00A57D7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57D7D">
              <w:rPr>
                <w:rFonts w:ascii="Times New Roman" w:eastAsia="Times New Roman" w:hAnsi="Times New Roman" w:cs="Times New Roman"/>
                <w:sz w:val="20"/>
                <w:szCs w:val="20"/>
                <w:lang w:eastAsia="ru-RU"/>
              </w:rPr>
              <w:t xml:space="preserve">12. Выполнение работ Исполнителем/Подрядчиком (привлеченными им третьими лицами) на объектах Заказчика при отсутствии, соответствующим образом оформленного акта-допуска на объекте, а равно выполнение работ на объектах </w:t>
            </w:r>
            <w:r w:rsidRPr="00A57D7D">
              <w:rPr>
                <w:rFonts w:ascii="Times New Roman" w:eastAsia="Times New Roman" w:hAnsi="Times New Roman" w:cs="Times New Roman"/>
                <w:sz w:val="20"/>
                <w:szCs w:val="20"/>
                <w:lang w:eastAsia="ru-RU"/>
              </w:rPr>
              <w:lastRenderedPageBreak/>
              <w:t>Заказчика не допущенного, не проинструктированного персонала Исполнителя/Подрядчика</w:t>
            </w:r>
          </w:p>
        </w:tc>
        <w:tc>
          <w:tcPr>
            <w:tcW w:w="2268" w:type="dxa"/>
          </w:tcPr>
          <w:p w:rsidR="00A57D7D" w:rsidRPr="00A57D7D" w:rsidRDefault="00A57D7D" w:rsidP="00A57D7D">
            <w:pPr>
              <w:autoSpaceDE w:val="0"/>
              <w:autoSpaceDN w:val="0"/>
              <w:adjustRightInd w:val="0"/>
              <w:spacing w:after="0" w:line="240" w:lineRule="auto"/>
              <w:rPr>
                <w:rFonts w:ascii="Times New Roman" w:eastAsia="Times New Roman" w:hAnsi="Times New Roman" w:cs="Times New Roman"/>
                <w:sz w:val="20"/>
                <w:szCs w:val="20"/>
                <w:lang w:eastAsia="ru-RU"/>
              </w:rPr>
            </w:pPr>
            <w:r w:rsidRPr="00A57D7D">
              <w:rPr>
                <w:rFonts w:ascii="Times New Roman" w:eastAsia="Times New Roman" w:hAnsi="Times New Roman" w:cs="Times New Roman"/>
                <w:sz w:val="20"/>
                <w:szCs w:val="20"/>
                <w:lang w:eastAsia="ru-RU"/>
              </w:rPr>
              <w:lastRenderedPageBreak/>
              <w:t xml:space="preserve">За каждый факт – </w:t>
            </w:r>
          </w:p>
          <w:p w:rsidR="00A57D7D" w:rsidRPr="00A57D7D" w:rsidRDefault="00A57D7D" w:rsidP="00A57D7D">
            <w:pPr>
              <w:tabs>
                <w:tab w:val="left" w:pos="2580"/>
              </w:tabs>
              <w:spacing w:after="0" w:line="240" w:lineRule="auto"/>
              <w:rPr>
                <w:rFonts w:ascii="Times New Roman" w:eastAsia="Times New Roman" w:hAnsi="Times New Roman" w:cs="Times New Roman"/>
                <w:sz w:val="20"/>
                <w:szCs w:val="20"/>
                <w:lang w:eastAsia="ru-RU"/>
              </w:rPr>
            </w:pPr>
            <w:r w:rsidRPr="00A57D7D">
              <w:rPr>
                <w:rFonts w:ascii="Times New Roman" w:eastAsia="Times New Roman" w:hAnsi="Times New Roman" w:cs="Times New Roman"/>
                <w:sz w:val="20"/>
                <w:szCs w:val="20"/>
                <w:lang w:eastAsia="ru-RU"/>
              </w:rPr>
              <w:t xml:space="preserve">штраф 100 000 рублей </w:t>
            </w:r>
          </w:p>
          <w:p w:rsidR="00A57D7D" w:rsidRPr="00A57D7D" w:rsidRDefault="00A57D7D" w:rsidP="00A57D7D">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A57D7D" w:rsidRPr="00A57D7D" w:rsidTr="00695E1A">
        <w:trPr>
          <w:jc w:val="center"/>
        </w:trPr>
        <w:tc>
          <w:tcPr>
            <w:tcW w:w="7655" w:type="dxa"/>
          </w:tcPr>
          <w:p w:rsidR="00A57D7D" w:rsidRPr="00A57D7D" w:rsidRDefault="00A57D7D" w:rsidP="00A57D7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57D7D">
              <w:rPr>
                <w:rFonts w:ascii="Times New Roman" w:eastAsia="Times New Roman" w:hAnsi="Times New Roman" w:cs="Times New Roman"/>
                <w:sz w:val="20"/>
                <w:szCs w:val="20"/>
                <w:lang w:eastAsia="ru-RU"/>
              </w:rPr>
              <w:t>13. Выполнение Исполнителем/Подрядчиком (привлеченными им третьими лицами) работ повышенной опасности без наряда-допуска, разрешения, оформленного согласно действующим документам и инструкциям Заказчика, либо при отсутствии ответственного лица на месте производства огневых работ, газоопасных работ, земляных работ, согласно наряд-допуска, либо проведение работ с нарушениями и/или не выполненными мерами безопасности, указанных в наряде-допуске, разрешении (работа без защитных средств, работа без противогаза в условиях наличия газа, не проведен инструктаж исполнителям работ и т.п.).</w:t>
            </w:r>
          </w:p>
          <w:p w:rsidR="00A57D7D" w:rsidRPr="00A57D7D" w:rsidRDefault="00A57D7D" w:rsidP="00A57D7D">
            <w:pPr>
              <w:spacing w:after="0" w:line="240" w:lineRule="auto"/>
              <w:jc w:val="both"/>
              <w:rPr>
                <w:rFonts w:ascii="Times New Roman" w:eastAsia="Calibri" w:hAnsi="Times New Roman" w:cs="Times New Roman"/>
                <w:sz w:val="20"/>
                <w:szCs w:val="20"/>
              </w:rPr>
            </w:pPr>
            <w:r w:rsidRPr="00A57D7D">
              <w:rPr>
                <w:rFonts w:ascii="Times New Roman" w:eastAsia="Calibri" w:hAnsi="Times New Roman" w:cs="Times New Roman"/>
                <w:sz w:val="20"/>
                <w:szCs w:val="20"/>
              </w:rPr>
              <w:t>13.1.  Внесение в документы (удостоверения, наряды-допуски, планы производства работ) неидентифицируемых подписей, нумерации и реквизитов, иных корректировок, направленных на несоблюдение Требований в области ОТ, ПБ и ООС.</w:t>
            </w:r>
          </w:p>
          <w:p w:rsidR="00A57D7D" w:rsidRPr="00A57D7D" w:rsidRDefault="00A57D7D" w:rsidP="00A57D7D">
            <w:pPr>
              <w:spacing w:after="0" w:line="240" w:lineRule="auto"/>
              <w:jc w:val="both"/>
              <w:rPr>
                <w:rFonts w:ascii="Times New Roman" w:eastAsia="Times New Roman" w:hAnsi="Times New Roman" w:cs="Times New Roman"/>
                <w:sz w:val="20"/>
                <w:szCs w:val="20"/>
                <w:lang w:eastAsia="ru-RU"/>
              </w:rPr>
            </w:pPr>
            <w:r w:rsidRPr="00A57D7D">
              <w:rPr>
                <w:rFonts w:ascii="Times New Roman" w:eastAsia="Calibri" w:hAnsi="Times New Roman" w:cs="Times New Roman"/>
                <w:sz w:val="20"/>
                <w:szCs w:val="20"/>
              </w:rPr>
              <w:t>13.2. Передвижение, переход и нахождение в зонах, не предназначенных для этих целей, обозначенных знаками безопасности и определенных документами (нахождение в запретной зоне, а также вблизи работающих и действующих механизмов, в зонах возможного воздействия (разлет искр, движение механизмов, падение предметов и т.п.)</w:t>
            </w:r>
          </w:p>
        </w:tc>
        <w:tc>
          <w:tcPr>
            <w:tcW w:w="2268" w:type="dxa"/>
          </w:tcPr>
          <w:p w:rsidR="00A57D7D" w:rsidRPr="00A57D7D" w:rsidRDefault="00A57D7D" w:rsidP="00A57D7D">
            <w:pPr>
              <w:autoSpaceDE w:val="0"/>
              <w:autoSpaceDN w:val="0"/>
              <w:adjustRightInd w:val="0"/>
              <w:spacing w:after="0" w:line="240" w:lineRule="auto"/>
              <w:rPr>
                <w:rFonts w:ascii="Times New Roman" w:eastAsia="Times New Roman" w:hAnsi="Times New Roman" w:cs="Times New Roman"/>
                <w:sz w:val="20"/>
                <w:szCs w:val="20"/>
                <w:lang w:eastAsia="ru-RU"/>
              </w:rPr>
            </w:pPr>
            <w:r w:rsidRPr="00A57D7D">
              <w:rPr>
                <w:rFonts w:ascii="Times New Roman" w:eastAsia="Times New Roman" w:hAnsi="Times New Roman" w:cs="Times New Roman"/>
                <w:sz w:val="20"/>
                <w:szCs w:val="20"/>
                <w:lang w:eastAsia="ru-RU"/>
              </w:rPr>
              <w:t xml:space="preserve">За каждый факт – </w:t>
            </w:r>
          </w:p>
          <w:p w:rsidR="00A57D7D" w:rsidRPr="00A57D7D" w:rsidRDefault="00A57D7D" w:rsidP="00A57D7D">
            <w:pPr>
              <w:tabs>
                <w:tab w:val="left" w:pos="2580"/>
              </w:tabs>
              <w:spacing w:after="0" w:line="240" w:lineRule="auto"/>
              <w:rPr>
                <w:rFonts w:ascii="Times New Roman" w:eastAsia="Times New Roman" w:hAnsi="Times New Roman" w:cs="Times New Roman"/>
                <w:sz w:val="20"/>
                <w:szCs w:val="20"/>
                <w:lang w:eastAsia="ru-RU"/>
              </w:rPr>
            </w:pPr>
            <w:r w:rsidRPr="00A57D7D">
              <w:rPr>
                <w:rFonts w:ascii="Times New Roman" w:eastAsia="Times New Roman" w:hAnsi="Times New Roman" w:cs="Times New Roman"/>
                <w:sz w:val="20"/>
                <w:szCs w:val="20"/>
                <w:lang w:eastAsia="ru-RU"/>
              </w:rPr>
              <w:t>штраф 200 000 рублей</w:t>
            </w:r>
          </w:p>
          <w:p w:rsidR="00A57D7D" w:rsidRPr="00A57D7D" w:rsidRDefault="00A57D7D" w:rsidP="00A57D7D">
            <w:pPr>
              <w:tabs>
                <w:tab w:val="left" w:pos="2580"/>
              </w:tabs>
              <w:spacing w:after="0" w:line="240" w:lineRule="auto"/>
              <w:rPr>
                <w:rFonts w:ascii="Times New Roman" w:eastAsia="Times New Roman" w:hAnsi="Times New Roman" w:cs="Times New Roman"/>
                <w:sz w:val="20"/>
                <w:szCs w:val="20"/>
                <w:lang w:eastAsia="ru-RU"/>
              </w:rPr>
            </w:pPr>
            <w:r w:rsidRPr="00A57D7D">
              <w:rPr>
                <w:rFonts w:ascii="Times New Roman" w:eastAsia="Times New Roman" w:hAnsi="Times New Roman" w:cs="Times New Roman"/>
                <w:sz w:val="20"/>
                <w:szCs w:val="20"/>
                <w:lang w:eastAsia="ru-RU"/>
              </w:rPr>
              <w:t>КПБ</w:t>
            </w:r>
          </w:p>
          <w:p w:rsidR="00A57D7D" w:rsidRPr="00A57D7D" w:rsidRDefault="00A57D7D" w:rsidP="00A57D7D">
            <w:pPr>
              <w:tabs>
                <w:tab w:val="left" w:pos="2580"/>
              </w:tabs>
              <w:spacing w:after="0" w:line="240" w:lineRule="auto"/>
              <w:rPr>
                <w:rFonts w:ascii="Times New Roman" w:eastAsia="Times New Roman" w:hAnsi="Times New Roman" w:cs="Times New Roman"/>
                <w:sz w:val="20"/>
                <w:szCs w:val="20"/>
                <w:lang w:eastAsia="ru-RU"/>
              </w:rPr>
            </w:pPr>
          </w:p>
          <w:p w:rsidR="00A57D7D" w:rsidRPr="00A57D7D" w:rsidRDefault="00A57D7D" w:rsidP="00A57D7D">
            <w:pPr>
              <w:tabs>
                <w:tab w:val="left" w:pos="2580"/>
              </w:tabs>
              <w:spacing w:after="0" w:line="240" w:lineRule="auto"/>
              <w:rPr>
                <w:rFonts w:ascii="Times New Roman" w:eastAsia="Times New Roman" w:hAnsi="Times New Roman" w:cs="Times New Roman"/>
                <w:sz w:val="20"/>
                <w:szCs w:val="20"/>
                <w:lang w:eastAsia="ru-RU"/>
              </w:rPr>
            </w:pPr>
          </w:p>
          <w:p w:rsidR="00A57D7D" w:rsidRPr="00A57D7D" w:rsidRDefault="00A57D7D" w:rsidP="00A57D7D">
            <w:pPr>
              <w:tabs>
                <w:tab w:val="left" w:pos="2580"/>
              </w:tabs>
              <w:spacing w:after="0" w:line="240" w:lineRule="auto"/>
              <w:rPr>
                <w:rFonts w:ascii="Times New Roman" w:eastAsia="Times New Roman" w:hAnsi="Times New Roman" w:cs="Times New Roman"/>
                <w:sz w:val="20"/>
                <w:szCs w:val="20"/>
                <w:lang w:eastAsia="ru-RU"/>
              </w:rPr>
            </w:pPr>
          </w:p>
          <w:p w:rsidR="00A57D7D" w:rsidRPr="00A57D7D" w:rsidRDefault="00A57D7D" w:rsidP="00A57D7D">
            <w:pPr>
              <w:tabs>
                <w:tab w:val="left" w:pos="2580"/>
              </w:tabs>
              <w:spacing w:after="0" w:line="240" w:lineRule="auto"/>
              <w:rPr>
                <w:rFonts w:ascii="Times New Roman" w:eastAsia="Times New Roman" w:hAnsi="Times New Roman" w:cs="Times New Roman"/>
                <w:sz w:val="20"/>
                <w:szCs w:val="20"/>
                <w:lang w:eastAsia="ru-RU"/>
              </w:rPr>
            </w:pPr>
          </w:p>
          <w:p w:rsidR="00A57D7D" w:rsidRPr="00A57D7D" w:rsidRDefault="00A57D7D" w:rsidP="00A57D7D">
            <w:pPr>
              <w:tabs>
                <w:tab w:val="left" w:pos="2580"/>
              </w:tabs>
              <w:spacing w:after="0" w:line="240" w:lineRule="auto"/>
              <w:rPr>
                <w:rFonts w:ascii="Times New Roman" w:eastAsia="Times New Roman" w:hAnsi="Times New Roman" w:cs="Times New Roman"/>
                <w:sz w:val="20"/>
                <w:szCs w:val="20"/>
                <w:lang w:eastAsia="ru-RU"/>
              </w:rPr>
            </w:pPr>
          </w:p>
          <w:p w:rsidR="00A57D7D" w:rsidRPr="00A57D7D" w:rsidRDefault="00A57D7D" w:rsidP="00A57D7D">
            <w:pPr>
              <w:tabs>
                <w:tab w:val="left" w:pos="2580"/>
              </w:tabs>
              <w:spacing w:after="0" w:line="240" w:lineRule="auto"/>
              <w:rPr>
                <w:rFonts w:ascii="Times New Roman" w:eastAsia="Times New Roman" w:hAnsi="Times New Roman" w:cs="Times New Roman"/>
                <w:sz w:val="20"/>
                <w:szCs w:val="20"/>
                <w:lang w:eastAsia="ru-RU"/>
              </w:rPr>
            </w:pPr>
          </w:p>
          <w:p w:rsidR="00A57D7D" w:rsidRPr="00A57D7D" w:rsidRDefault="00A57D7D" w:rsidP="00A57D7D">
            <w:pPr>
              <w:tabs>
                <w:tab w:val="left" w:pos="2580"/>
              </w:tabs>
              <w:spacing w:after="0" w:line="240" w:lineRule="auto"/>
              <w:rPr>
                <w:rFonts w:ascii="Times New Roman" w:eastAsia="Times New Roman" w:hAnsi="Times New Roman" w:cs="Times New Roman"/>
                <w:color w:val="FF0000"/>
                <w:sz w:val="20"/>
                <w:szCs w:val="20"/>
                <w:lang w:eastAsia="ru-RU"/>
              </w:rPr>
            </w:pPr>
          </w:p>
          <w:p w:rsidR="00A57D7D" w:rsidRPr="00A57D7D" w:rsidRDefault="00A57D7D" w:rsidP="00A57D7D">
            <w:pPr>
              <w:tabs>
                <w:tab w:val="left" w:pos="2580"/>
              </w:tabs>
              <w:spacing w:after="0" w:line="240" w:lineRule="auto"/>
              <w:rPr>
                <w:rFonts w:ascii="Times New Roman" w:eastAsia="Times New Roman" w:hAnsi="Times New Roman" w:cs="Times New Roman"/>
                <w:color w:val="FF0000"/>
                <w:sz w:val="20"/>
                <w:szCs w:val="20"/>
                <w:lang w:eastAsia="ru-RU"/>
              </w:rPr>
            </w:pPr>
          </w:p>
          <w:p w:rsidR="00A57D7D" w:rsidRPr="00A57D7D" w:rsidRDefault="00A57D7D" w:rsidP="00A57D7D">
            <w:pPr>
              <w:tabs>
                <w:tab w:val="left" w:pos="2580"/>
              </w:tabs>
              <w:spacing w:after="0" w:line="240" w:lineRule="auto"/>
              <w:rPr>
                <w:rFonts w:ascii="Times New Roman" w:eastAsia="Times New Roman" w:hAnsi="Times New Roman" w:cs="Times New Roman"/>
                <w:color w:val="FF0000"/>
                <w:sz w:val="20"/>
                <w:szCs w:val="20"/>
                <w:lang w:eastAsia="ru-RU"/>
              </w:rPr>
            </w:pPr>
          </w:p>
          <w:p w:rsidR="00A57D7D" w:rsidRPr="00A57D7D" w:rsidRDefault="00A57D7D" w:rsidP="00A57D7D">
            <w:pPr>
              <w:tabs>
                <w:tab w:val="left" w:pos="2580"/>
              </w:tabs>
              <w:spacing w:after="0" w:line="240" w:lineRule="auto"/>
              <w:rPr>
                <w:rFonts w:ascii="Times New Roman" w:eastAsia="Times New Roman" w:hAnsi="Times New Roman" w:cs="Times New Roman"/>
                <w:color w:val="FF0000"/>
                <w:sz w:val="20"/>
                <w:szCs w:val="20"/>
                <w:lang w:eastAsia="ru-RU"/>
              </w:rPr>
            </w:pPr>
          </w:p>
          <w:p w:rsidR="00A57D7D" w:rsidRPr="00A57D7D" w:rsidRDefault="00A57D7D" w:rsidP="00A57D7D">
            <w:pPr>
              <w:tabs>
                <w:tab w:val="left" w:pos="2580"/>
              </w:tabs>
              <w:spacing w:after="0" w:line="240" w:lineRule="auto"/>
              <w:rPr>
                <w:rFonts w:ascii="Times New Roman" w:eastAsia="Times New Roman" w:hAnsi="Times New Roman" w:cs="Times New Roman"/>
                <w:sz w:val="20"/>
                <w:szCs w:val="20"/>
                <w:lang w:eastAsia="ru-RU"/>
              </w:rPr>
            </w:pPr>
            <w:r w:rsidRPr="00A57D7D">
              <w:rPr>
                <w:rFonts w:ascii="Times New Roman" w:eastAsia="Times New Roman" w:hAnsi="Times New Roman" w:cs="Times New Roman"/>
                <w:sz w:val="20"/>
                <w:szCs w:val="20"/>
                <w:lang w:eastAsia="ru-RU"/>
              </w:rPr>
              <w:t>КПБ</w:t>
            </w:r>
          </w:p>
          <w:p w:rsidR="00A57D7D" w:rsidRPr="00A57D7D" w:rsidRDefault="00A57D7D" w:rsidP="00A57D7D">
            <w:pPr>
              <w:tabs>
                <w:tab w:val="left" w:pos="2580"/>
              </w:tabs>
              <w:spacing w:after="0" w:line="240" w:lineRule="auto"/>
              <w:rPr>
                <w:rFonts w:ascii="Times New Roman" w:eastAsia="Times New Roman" w:hAnsi="Times New Roman" w:cs="Times New Roman"/>
                <w:color w:val="FF0000"/>
                <w:sz w:val="20"/>
                <w:szCs w:val="20"/>
                <w:lang w:eastAsia="ru-RU"/>
              </w:rPr>
            </w:pPr>
          </w:p>
          <w:p w:rsidR="00A57D7D" w:rsidRPr="00A57D7D" w:rsidRDefault="00A57D7D" w:rsidP="00A57D7D">
            <w:pPr>
              <w:tabs>
                <w:tab w:val="left" w:pos="2580"/>
              </w:tabs>
              <w:spacing w:after="0" w:line="240" w:lineRule="auto"/>
              <w:rPr>
                <w:rFonts w:ascii="Times New Roman" w:eastAsia="Times New Roman" w:hAnsi="Times New Roman" w:cs="Times New Roman"/>
                <w:sz w:val="20"/>
                <w:szCs w:val="20"/>
                <w:lang w:eastAsia="ru-RU"/>
              </w:rPr>
            </w:pPr>
          </w:p>
        </w:tc>
      </w:tr>
      <w:tr w:rsidR="00A57D7D" w:rsidRPr="00A57D7D" w:rsidTr="00695E1A">
        <w:trPr>
          <w:jc w:val="center"/>
        </w:trPr>
        <w:tc>
          <w:tcPr>
            <w:tcW w:w="7655" w:type="dxa"/>
          </w:tcPr>
          <w:p w:rsidR="00A57D7D" w:rsidRPr="00A57D7D" w:rsidRDefault="00A57D7D" w:rsidP="00A57D7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57D7D">
              <w:rPr>
                <w:rFonts w:ascii="Times New Roman" w:eastAsia="Times New Roman" w:hAnsi="Times New Roman" w:cs="Times New Roman"/>
                <w:sz w:val="20"/>
                <w:szCs w:val="20"/>
                <w:lang w:eastAsia="ru-RU"/>
              </w:rPr>
              <w:t>14. Выполнение работниками Исполнителя/Подрядчика (привлеченных им третьих лиц) работ без соответствующего обучения, аттестации и квалификации</w:t>
            </w:r>
            <w:r w:rsidRPr="00A57D7D">
              <w:rPr>
                <w:rFonts w:ascii="Times New Roman" w:eastAsia="Calibri" w:hAnsi="Times New Roman" w:cs="Times New Roman"/>
                <w:sz w:val="20"/>
                <w:szCs w:val="20"/>
              </w:rPr>
              <w:t xml:space="preserve">, </w:t>
            </w:r>
            <w:proofErr w:type="gramStart"/>
            <w:r w:rsidRPr="00A57D7D">
              <w:rPr>
                <w:rFonts w:ascii="Times New Roman" w:eastAsia="Calibri" w:hAnsi="Times New Roman" w:cs="Times New Roman"/>
                <w:sz w:val="20"/>
                <w:szCs w:val="20"/>
              </w:rPr>
              <w:t>а  также</w:t>
            </w:r>
            <w:proofErr w:type="gramEnd"/>
            <w:r w:rsidRPr="00A57D7D">
              <w:rPr>
                <w:rFonts w:ascii="Times New Roman" w:eastAsia="Calibri" w:hAnsi="Times New Roman" w:cs="Times New Roman"/>
                <w:sz w:val="20"/>
                <w:szCs w:val="20"/>
              </w:rPr>
              <w:t xml:space="preserve"> с просроченной проверкой знаний. Предоставление Предприятию недостоверной информации о квалификации и должности работника.</w:t>
            </w:r>
          </w:p>
        </w:tc>
        <w:tc>
          <w:tcPr>
            <w:tcW w:w="2268" w:type="dxa"/>
          </w:tcPr>
          <w:p w:rsidR="00A57D7D" w:rsidRPr="00A57D7D" w:rsidRDefault="00A57D7D" w:rsidP="00A57D7D">
            <w:pPr>
              <w:autoSpaceDE w:val="0"/>
              <w:autoSpaceDN w:val="0"/>
              <w:adjustRightInd w:val="0"/>
              <w:spacing w:after="0" w:line="240" w:lineRule="auto"/>
              <w:rPr>
                <w:rFonts w:ascii="Times New Roman" w:eastAsia="Times New Roman" w:hAnsi="Times New Roman" w:cs="Times New Roman"/>
                <w:sz w:val="20"/>
                <w:szCs w:val="20"/>
                <w:lang w:eastAsia="ru-RU"/>
              </w:rPr>
            </w:pPr>
            <w:r w:rsidRPr="00A57D7D">
              <w:rPr>
                <w:rFonts w:ascii="Times New Roman" w:eastAsia="Times New Roman" w:hAnsi="Times New Roman" w:cs="Times New Roman"/>
                <w:sz w:val="20"/>
                <w:szCs w:val="20"/>
                <w:lang w:eastAsia="ru-RU"/>
              </w:rPr>
              <w:t xml:space="preserve">За каждый факт – </w:t>
            </w:r>
          </w:p>
          <w:p w:rsidR="00A57D7D" w:rsidRPr="00A57D7D" w:rsidRDefault="00A57D7D" w:rsidP="00A57D7D">
            <w:pPr>
              <w:tabs>
                <w:tab w:val="left" w:pos="2580"/>
              </w:tabs>
              <w:spacing w:after="0" w:line="240" w:lineRule="auto"/>
              <w:rPr>
                <w:rFonts w:ascii="Times New Roman" w:eastAsia="Times New Roman" w:hAnsi="Times New Roman" w:cs="Times New Roman"/>
                <w:sz w:val="20"/>
                <w:szCs w:val="20"/>
                <w:lang w:eastAsia="ru-RU"/>
              </w:rPr>
            </w:pPr>
            <w:r w:rsidRPr="00A57D7D">
              <w:rPr>
                <w:rFonts w:ascii="Times New Roman" w:eastAsia="Times New Roman" w:hAnsi="Times New Roman" w:cs="Times New Roman"/>
                <w:sz w:val="20"/>
                <w:szCs w:val="20"/>
                <w:lang w:eastAsia="ru-RU"/>
              </w:rPr>
              <w:t>штраф 100 000 рублей и отстранение работника (работников) от выполнения работ</w:t>
            </w:r>
          </w:p>
        </w:tc>
      </w:tr>
      <w:tr w:rsidR="00A57D7D" w:rsidRPr="00A57D7D" w:rsidTr="00695E1A">
        <w:trPr>
          <w:jc w:val="center"/>
        </w:trPr>
        <w:tc>
          <w:tcPr>
            <w:tcW w:w="7655" w:type="dxa"/>
          </w:tcPr>
          <w:p w:rsidR="00A57D7D" w:rsidRPr="00A57D7D" w:rsidRDefault="00A57D7D" w:rsidP="00A57D7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57D7D">
              <w:rPr>
                <w:rFonts w:ascii="Times New Roman" w:eastAsia="Times New Roman" w:hAnsi="Times New Roman" w:cs="Times New Roman"/>
                <w:sz w:val="20"/>
                <w:szCs w:val="20"/>
                <w:lang w:eastAsia="ru-RU"/>
              </w:rPr>
              <w:t>15. Выполнение работниками Исполнителя/Подрядчика (привлеченных им третьих лиц) работ при отсутствии (при себе) соответствующих удостоверений по обучению, аттестации и квалификации</w:t>
            </w:r>
          </w:p>
        </w:tc>
        <w:tc>
          <w:tcPr>
            <w:tcW w:w="2268" w:type="dxa"/>
          </w:tcPr>
          <w:p w:rsidR="00A57D7D" w:rsidRPr="00A57D7D" w:rsidRDefault="00A57D7D" w:rsidP="00A57D7D">
            <w:pPr>
              <w:autoSpaceDE w:val="0"/>
              <w:autoSpaceDN w:val="0"/>
              <w:adjustRightInd w:val="0"/>
              <w:spacing w:after="0" w:line="240" w:lineRule="auto"/>
              <w:rPr>
                <w:rFonts w:ascii="Times New Roman" w:eastAsia="Times New Roman" w:hAnsi="Times New Roman" w:cs="Times New Roman"/>
                <w:sz w:val="20"/>
                <w:szCs w:val="20"/>
                <w:lang w:eastAsia="ru-RU"/>
              </w:rPr>
            </w:pPr>
            <w:r w:rsidRPr="00A57D7D">
              <w:rPr>
                <w:rFonts w:ascii="Times New Roman" w:eastAsia="Times New Roman" w:hAnsi="Times New Roman" w:cs="Times New Roman"/>
                <w:sz w:val="20"/>
                <w:szCs w:val="20"/>
                <w:lang w:eastAsia="ru-RU"/>
              </w:rPr>
              <w:t xml:space="preserve">За каждый факт – </w:t>
            </w:r>
          </w:p>
          <w:p w:rsidR="00A57D7D" w:rsidRPr="00A57D7D" w:rsidRDefault="00A57D7D" w:rsidP="00A57D7D">
            <w:pPr>
              <w:autoSpaceDE w:val="0"/>
              <w:autoSpaceDN w:val="0"/>
              <w:adjustRightInd w:val="0"/>
              <w:spacing w:after="0" w:line="240" w:lineRule="auto"/>
              <w:rPr>
                <w:rFonts w:ascii="Times New Roman" w:eastAsia="Times New Roman" w:hAnsi="Times New Roman" w:cs="Times New Roman"/>
                <w:sz w:val="20"/>
                <w:szCs w:val="20"/>
                <w:lang w:eastAsia="ru-RU"/>
              </w:rPr>
            </w:pPr>
            <w:r w:rsidRPr="00A57D7D">
              <w:rPr>
                <w:rFonts w:ascii="Times New Roman" w:eastAsia="Times New Roman" w:hAnsi="Times New Roman" w:cs="Times New Roman"/>
                <w:sz w:val="20"/>
                <w:szCs w:val="20"/>
                <w:lang w:eastAsia="ru-RU"/>
              </w:rPr>
              <w:t>штраф 100 000 рублей и отстранение работника (работников) от выполнения работ</w:t>
            </w:r>
          </w:p>
        </w:tc>
      </w:tr>
      <w:tr w:rsidR="00A57D7D" w:rsidRPr="00A57D7D" w:rsidTr="00695E1A">
        <w:trPr>
          <w:jc w:val="center"/>
        </w:trPr>
        <w:tc>
          <w:tcPr>
            <w:tcW w:w="7655" w:type="dxa"/>
          </w:tcPr>
          <w:p w:rsidR="00A57D7D" w:rsidRPr="00A57D7D" w:rsidRDefault="00A57D7D" w:rsidP="00A57D7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57D7D">
              <w:rPr>
                <w:rFonts w:ascii="Times New Roman" w:eastAsia="Times New Roman" w:hAnsi="Times New Roman" w:cs="Times New Roman"/>
                <w:sz w:val="20"/>
                <w:szCs w:val="20"/>
                <w:lang w:eastAsia="ru-RU"/>
              </w:rPr>
              <w:t>16. Не обеспечение Исполнителем/Подрядчиком (привлеченными им третьими лицами) в нарушение законодательства Российской Федерации и подзаконных актов, заключенного договора рабочих мест (своих работников):</w:t>
            </w:r>
          </w:p>
          <w:p w:rsidR="00A57D7D" w:rsidRPr="00A57D7D" w:rsidRDefault="00A57D7D" w:rsidP="00A57D7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57D7D">
              <w:rPr>
                <w:rFonts w:ascii="Times New Roman" w:eastAsia="Times New Roman" w:hAnsi="Times New Roman" w:cs="Times New Roman"/>
                <w:sz w:val="20"/>
                <w:szCs w:val="20"/>
                <w:lang w:eastAsia="ru-RU"/>
              </w:rPr>
              <w:t>– первичными средствами пожаротушения;</w:t>
            </w:r>
          </w:p>
          <w:p w:rsidR="00A57D7D" w:rsidRPr="00A57D7D" w:rsidRDefault="00A57D7D" w:rsidP="00A57D7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57D7D">
              <w:rPr>
                <w:rFonts w:ascii="Times New Roman" w:eastAsia="Times New Roman" w:hAnsi="Times New Roman" w:cs="Times New Roman"/>
                <w:sz w:val="20"/>
                <w:szCs w:val="20"/>
                <w:lang w:eastAsia="ru-RU"/>
              </w:rPr>
              <w:t>– средствами коллективной защиты;</w:t>
            </w:r>
          </w:p>
          <w:p w:rsidR="00A57D7D" w:rsidRPr="00A57D7D" w:rsidRDefault="00A57D7D" w:rsidP="00A57D7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57D7D">
              <w:rPr>
                <w:rFonts w:ascii="Times New Roman" w:eastAsia="Times New Roman" w:hAnsi="Times New Roman" w:cs="Times New Roman"/>
                <w:sz w:val="20"/>
                <w:szCs w:val="20"/>
                <w:lang w:eastAsia="ru-RU"/>
              </w:rPr>
              <w:t>– медицинскими аптечками;</w:t>
            </w:r>
          </w:p>
          <w:p w:rsidR="00A57D7D" w:rsidRPr="00A57D7D" w:rsidRDefault="00A57D7D" w:rsidP="00A57D7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57D7D">
              <w:rPr>
                <w:rFonts w:ascii="Times New Roman" w:eastAsia="Times New Roman" w:hAnsi="Times New Roman" w:cs="Times New Roman"/>
                <w:sz w:val="20"/>
                <w:szCs w:val="20"/>
                <w:lang w:eastAsia="ru-RU"/>
              </w:rPr>
              <w:t>– заземляющими устройствами;</w:t>
            </w:r>
          </w:p>
          <w:p w:rsidR="00A57D7D" w:rsidRPr="00A57D7D" w:rsidRDefault="00A57D7D" w:rsidP="00A57D7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57D7D">
              <w:rPr>
                <w:rFonts w:ascii="Times New Roman" w:eastAsia="Times New Roman" w:hAnsi="Times New Roman" w:cs="Times New Roman"/>
                <w:sz w:val="20"/>
                <w:szCs w:val="20"/>
                <w:lang w:eastAsia="ru-RU"/>
              </w:rPr>
              <w:t>– электроосвещением во взрывобезопасном исполнении;</w:t>
            </w:r>
          </w:p>
          <w:p w:rsidR="00A57D7D" w:rsidRPr="00A57D7D" w:rsidRDefault="00A57D7D" w:rsidP="00A57D7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57D7D">
              <w:rPr>
                <w:rFonts w:ascii="Times New Roman" w:eastAsia="Times New Roman" w:hAnsi="Times New Roman" w:cs="Times New Roman"/>
                <w:sz w:val="20"/>
                <w:szCs w:val="20"/>
                <w:lang w:eastAsia="ru-RU"/>
              </w:rPr>
              <w:t>– предупредительными знаками (плакатами, аншлагами и др.)</w:t>
            </w:r>
          </w:p>
        </w:tc>
        <w:tc>
          <w:tcPr>
            <w:tcW w:w="2268" w:type="dxa"/>
          </w:tcPr>
          <w:p w:rsidR="00A57D7D" w:rsidRPr="00A57D7D" w:rsidRDefault="00A57D7D" w:rsidP="00A57D7D">
            <w:pPr>
              <w:autoSpaceDE w:val="0"/>
              <w:autoSpaceDN w:val="0"/>
              <w:adjustRightInd w:val="0"/>
              <w:spacing w:after="0" w:line="240" w:lineRule="auto"/>
              <w:rPr>
                <w:rFonts w:ascii="Times New Roman" w:eastAsia="Times New Roman" w:hAnsi="Times New Roman" w:cs="Times New Roman"/>
                <w:sz w:val="20"/>
                <w:szCs w:val="20"/>
                <w:lang w:eastAsia="ru-RU"/>
              </w:rPr>
            </w:pPr>
            <w:r w:rsidRPr="00A57D7D">
              <w:rPr>
                <w:rFonts w:ascii="Times New Roman" w:eastAsia="Times New Roman" w:hAnsi="Times New Roman" w:cs="Times New Roman"/>
                <w:sz w:val="20"/>
                <w:szCs w:val="20"/>
                <w:lang w:eastAsia="ru-RU"/>
              </w:rPr>
              <w:t xml:space="preserve">За каждый факт – </w:t>
            </w:r>
          </w:p>
          <w:p w:rsidR="00A57D7D" w:rsidRPr="00A57D7D" w:rsidRDefault="00A57D7D" w:rsidP="00A57D7D">
            <w:pPr>
              <w:tabs>
                <w:tab w:val="left" w:pos="2580"/>
              </w:tabs>
              <w:spacing w:after="0" w:line="240" w:lineRule="auto"/>
              <w:rPr>
                <w:rFonts w:ascii="Times New Roman" w:eastAsia="Times New Roman" w:hAnsi="Times New Roman" w:cs="Times New Roman"/>
                <w:sz w:val="20"/>
                <w:szCs w:val="20"/>
                <w:lang w:eastAsia="ru-RU"/>
              </w:rPr>
            </w:pPr>
            <w:r w:rsidRPr="00A57D7D">
              <w:rPr>
                <w:rFonts w:ascii="Times New Roman" w:eastAsia="Times New Roman" w:hAnsi="Times New Roman" w:cs="Times New Roman"/>
                <w:sz w:val="20"/>
                <w:szCs w:val="20"/>
                <w:lang w:eastAsia="ru-RU"/>
              </w:rPr>
              <w:t xml:space="preserve">штраф 100 000 рублей </w:t>
            </w:r>
          </w:p>
          <w:p w:rsidR="00A57D7D" w:rsidRPr="00A57D7D" w:rsidRDefault="00A57D7D" w:rsidP="00A57D7D">
            <w:pPr>
              <w:tabs>
                <w:tab w:val="left" w:pos="2580"/>
              </w:tabs>
              <w:spacing w:after="0" w:line="240" w:lineRule="auto"/>
              <w:rPr>
                <w:rFonts w:ascii="Times New Roman" w:eastAsia="Times New Roman" w:hAnsi="Times New Roman" w:cs="Times New Roman"/>
                <w:sz w:val="20"/>
                <w:szCs w:val="20"/>
                <w:lang w:eastAsia="ru-RU"/>
              </w:rPr>
            </w:pPr>
          </w:p>
        </w:tc>
      </w:tr>
      <w:tr w:rsidR="00A57D7D" w:rsidRPr="00A57D7D" w:rsidTr="00695E1A">
        <w:trPr>
          <w:jc w:val="center"/>
        </w:trPr>
        <w:tc>
          <w:tcPr>
            <w:tcW w:w="7655" w:type="dxa"/>
          </w:tcPr>
          <w:p w:rsidR="00A57D7D" w:rsidRPr="00A57D7D" w:rsidRDefault="00A57D7D" w:rsidP="00A57D7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57D7D">
              <w:rPr>
                <w:rFonts w:ascii="Times New Roman" w:eastAsia="Times New Roman" w:hAnsi="Times New Roman" w:cs="Times New Roman"/>
                <w:sz w:val="20"/>
                <w:szCs w:val="20"/>
                <w:lang w:eastAsia="ru-RU"/>
              </w:rPr>
              <w:t xml:space="preserve">17. Нарушение Исполнителем/Подрядчиком правил пользования спецодеждой и средствами индивидуальной защиты, </w:t>
            </w:r>
            <w:r w:rsidRPr="00A57D7D">
              <w:rPr>
                <w:rFonts w:ascii="Times New Roman" w:eastAsia="Calibri" w:hAnsi="Times New Roman" w:cs="Times New Roman"/>
                <w:sz w:val="20"/>
                <w:szCs w:val="20"/>
              </w:rPr>
              <w:t>неприменение</w:t>
            </w:r>
            <w:r w:rsidRPr="00A57D7D">
              <w:rPr>
                <w:rFonts w:ascii="Times New Roman" w:eastAsia="Times New Roman" w:hAnsi="Times New Roman" w:cs="Times New Roman"/>
                <w:sz w:val="24"/>
                <w:szCs w:val="24"/>
                <w:lang w:eastAsia="ru-RU"/>
              </w:rPr>
              <w:t xml:space="preserve"> </w:t>
            </w:r>
            <w:r w:rsidRPr="00A57D7D">
              <w:rPr>
                <w:rFonts w:ascii="Times New Roman" w:eastAsia="Calibri" w:hAnsi="Times New Roman" w:cs="Times New Roman"/>
                <w:sz w:val="20"/>
                <w:szCs w:val="20"/>
              </w:rPr>
              <w:t xml:space="preserve">или неправильное применение средств индивидуальной защиты, в </w:t>
            </w:r>
            <w:proofErr w:type="spellStart"/>
            <w:r w:rsidRPr="00A57D7D">
              <w:rPr>
                <w:rFonts w:ascii="Times New Roman" w:eastAsia="Calibri" w:hAnsi="Times New Roman" w:cs="Times New Roman"/>
                <w:sz w:val="20"/>
                <w:szCs w:val="20"/>
              </w:rPr>
              <w:t>т.ч</w:t>
            </w:r>
            <w:proofErr w:type="spellEnd"/>
            <w:r w:rsidRPr="00A57D7D">
              <w:rPr>
                <w:rFonts w:ascii="Times New Roman" w:eastAsia="Calibri" w:hAnsi="Times New Roman" w:cs="Times New Roman"/>
                <w:sz w:val="20"/>
                <w:szCs w:val="20"/>
              </w:rPr>
              <w:t xml:space="preserve">. по профилактике COVID-19. Применение просроченных или неисправных СИЗ, СИЗ без логотипа своей организации, нахождение без СИЗ вне пределов зоны, в которой разрешено нахождение без СИЗ. </w:t>
            </w:r>
            <w:r w:rsidRPr="00A57D7D">
              <w:rPr>
                <w:rFonts w:ascii="Times New Roman" w:eastAsia="Times New Roman" w:hAnsi="Times New Roman" w:cs="Times New Roman"/>
                <w:sz w:val="20"/>
                <w:szCs w:val="20"/>
                <w:lang w:eastAsia="ru-RU"/>
              </w:rPr>
              <w:t>Проведение работ без соответствующей спецодежды, средств индивидуальной защиты (защитные каски, пояса, веревки, очки защитные и т.п.), когда данное требование установлено законодательством Российской Федерации, локальными нормативными актами Заказчика и заключенным договором</w:t>
            </w:r>
          </w:p>
        </w:tc>
        <w:tc>
          <w:tcPr>
            <w:tcW w:w="2268" w:type="dxa"/>
          </w:tcPr>
          <w:p w:rsidR="00A57D7D" w:rsidRPr="00A57D7D" w:rsidRDefault="00A57D7D" w:rsidP="00A57D7D">
            <w:pPr>
              <w:autoSpaceDE w:val="0"/>
              <w:autoSpaceDN w:val="0"/>
              <w:adjustRightInd w:val="0"/>
              <w:spacing w:after="0" w:line="240" w:lineRule="auto"/>
              <w:rPr>
                <w:rFonts w:ascii="Times New Roman" w:eastAsia="Times New Roman" w:hAnsi="Times New Roman" w:cs="Times New Roman"/>
                <w:sz w:val="20"/>
                <w:szCs w:val="20"/>
                <w:lang w:eastAsia="ru-RU"/>
              </w:rPr>
            </w:pPr>
            <w:r w:rsidRPr="00A57D7D">
              <w:rPr>
                <w:rFonts w:ascii="Times New Roman" w:eastAsia="Times New Roman" w:hAnsi="Times New Roman" w:cs="Times New Roman"/>
                <w:sz w:val="20"/>
                <w:szCs w:val="20"/>
                <w:lang w:eastAsia="ru-RU"/>
              </w:rPr>
              <w:t xml:space="preserve">За каждый факт – </w:t>
            </w:r>
          </w:p>
          <w:p w:rsidR="00A57D7D" w:rsidRPr="00A57D7D" w:rsidRDefault="00A57D7D" w:rsidP="00A57D7D">
            <w:pPr>
              <w:autoSpaceDE w:val="0"/>
              <w:autoSpaceDN w:val="0"/>
              <w:adjustRightInd w:val="0"/>
              <w:spacing w:after="0" w:line="240" w:lineRule="auto"/>
              <w:rPr>
                <w:rFonts w:ascii="Times New Roman" w:eastAsia="Times New Roman" w:hAnsi="Times New Roman" w:cs="Times New Roman"/>
                <w:sz w:val="20"/>
                <w:szCs w:val="20"/>
                <w:lang w:eastAsia="ru-RU"/>
              </w:rPr>
            </w:pPr>
            <w:r w:rsidRPr="00A57D7D">
              <w:rPr>
                <w:rFonts w:ascii="Times New Roman" w:eastAsia="Times New Roman" w:hAnsi="Times New Roman" w:cs="Times New Roman"/>
                <w:sz w:val="20"/>
                <w:szCs w:val="20"/>
                <w:lang w:eastAsia="ru-RU"/>
              </w:rPr>
              <w:t>штраф 100 000 рублей и отстранение работника (работников) от выполнения работ (КПБ)</w:t>
            </w:r>
          </w:p>
        </w:tc>
      </w:tr>
      <w:tr w:rsidR="00A57D7D" w:rsidRPr="00A57D7D" w:rsidTr="00695E1A">
        <w:trPr>
          <w:jc w:val="center"/>
        </w:trPr>
        <w:tc>
          <w:tcPr>
            <w:tcW w:w="7655" w:type="dxa"/>
          </w:tcPr>
          <w:p w:rsidR="00A57D7D" w:rsidRPr="00A57D7D" w:rsidRDefault="00A57D7D" w:rsidP="00A57D7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57D7D">
              <w:rPr>
                <w:rFonts w:ascii="Times New Roman" w:eastAsia="Times New Roman" w:hAnsi="Times New Roman" w:cs="Times New Roman"/>
                <w:sz w:val="20"/>
                <w:szCs w:val="20"/>
                <w:lang w:eastAsia="ru-RU"/>
              </w:rPr>
              <w:t>18. Загромождение Исполнителем/Подрядчиком (привлеченными им третьими лицами) подъездов к средствам пожаротушения и пожарным гидрантам, оборудованием и материалами, загромождение путей эвакуации в зданиях и на объектах Заказчика</w:t>
            </w:r>
          </w:p>
        </w:tc>
        <w:tc>
          <w:tcPr>
            <w:tcW w:w="2268" w:type="dxa"/>
          </w:tcPr>
          <w:p w:rsidR="00A57D7D" w:rsidRPr="00A57D7D" w:rsidRDefault="00A57D7D" w:rsidP="00A57D7D">
            <w:pPr>
              <w:autoSpaceDE w:val="0"/>
              <w:autoSpaceDN w:val="0"/>
              <w:adjustRightInd w:val="0"/>
              <w:spacing w:after="0" w:line="240" w:lineRule="auto"/>
              <w:rPr>
                <w:rFonts w:ascii="Times New Roman" w:eastAsia="Times New Roman" w:hAnsi="Times New Roman" w:cs="Times New Roman"/>
                <w:sz w:val="20"/>
                <w:szCs w:val="20"/>
                <w:lang w:eastAsia="ru-RU"/>
              </w:rPr>
            </w:pPr>
            <w:r w:rsidRPr="00A57D7D">
              <w:rPr>
                <w:rFonts w:ascii="Times New Roman" w:eastAsia="Times New Roman" w:hAnsi="Times New Roman" w:cs="Times New Roman"/>
                <w:sz w:val="20"/>
                <w:szCs w:val="20"/>
                <w:lang w:eastAsia="ru-RU"/>
              </w:rPr>
              <w:t>За каждый</w:t>
            </w:r>
          </w:p>
          <w:p w:rsidR="00A57D7D" w:rsidRPr="00A57D7D" w:rsidRDefault="00A57D7D" w:rsidP="00A57D7D">
            <w:pPr>
              <w:autoSpaceDE w:val="0"/>
              <w:autoSpaceDN w:val="0"/>
              <w:adjustRightInd w:val="0"/>
              <w:spacing w:after="0" w:line="240" w:lineRule="auto"/>
              <w:rPr>
                <w:rFonts w:ascii="Times New Roman" w:eastAsia="Times New Roman" w:hAnsi="Times New Roman" w:cs="Times New Roman"/>
                <w:sz w:val="20"/>
                <w:szCs w:val="20"/>
                <w:lang w:eastAsia="ru-RU"/>
              </w:rPr>
            </w:pPr>
            <w:r w:rsidRPr="00A57D7D">
              <w:rPr>
                <w:rFonts w:ascii="Times New Roman" w:eastAsia="Times New Roman" w:hAnsi="Times New Roman" w:cs="Times New Roman"/>
                <w:sz w:val="20"/>
                <w:szCs w:val="20"/>
                <w:lang w:eastAsia="ru-RU"/>
              </w:rPr>
              <w:t>выявленный факт – штраф 50 000 рублей</w:t>
            </w:r>
          </w:p>
        </w:tc>
      </w:tr>
      <w:tr w:rsidR="00A57D7D" w:rsidRPr="00A57D7D" w:rsidTr="00695E1A">
        <w:trPr>
          <w:jc w:val="center"/>
        </w:trPr>
        <w:tc>
          <w:tcPr>
            <w:tcW w:w="7655" w:type="dxa"/>
          </w:tcPr>
          <w:p w:rsidR="00A57D7D" w:rsidRPr="00A57D7D" w:rsidRDefault="00A57D7D" w:rsidP="00A57D7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57D7D">
              <w:rPr>
                <w:rFonts w:ascii="Times New Roman" w:eastAsia="Times New Roman" w:hAnsi="Times New Roman" w:cs="Times New Roman"/>
                <w:sz w:val="20"/>
                <w:szCs w:val="20"/>
                <w:lang w:eastAsia="ru-RU"/>
              </w:rPr>
              <w:t xml:space="preserve">19. Выполнение Исполнителем/Подрядчиком (привлеченными им третьими лицами) работ с неисправным и/или неиспытанным инструментом </w:t>
            </w:r>
            <w:r w:rsidRPr="00A57D7D">
              <w:rPr>
                <w:rFonts w:ascii="Times New Roman" w:eastAsia="Calibri" w:hAnsi="Times New Roman" w:cs="Times New Roman"/>
                <w:sz w:val="20"/>
                <w:szCs w:val="20"/>
              </w:rPr>
              <w:t xml:space="preserve">ручного, механизированного, электрифицированного, абразивного и </w:t>
            </w:r>
            <w:proofErr w:type="spellStart"/>
            <w:r w:rsidRPr="00A57D7D">
              <w:rPr>
                <w:rFonts w:ascii="Times New Roman" w:eastAsia="Calibri" w:hAnsi="Times New Roman" w:cs="Times New Roman"/>
                <w:sz w:val="20"/>
                <w:szCs w:val="20"/>
              </w:rPr>
              <w:t>эльборового</w:t>
            </w:r>
            <w:proofErr w:type="spellEnd"/>
            <w:r w:rsidRPr="00A57D7D">
              <w:rPr>
                <w:rFonts w:ascii="Times New Roman" w:eastAsia="Calibri" w:hAnsi="Times New Roman" w:cs="Times New Roman"/>
                <w:sz w:val="20"/>
                <w:szCs w:val="20"/>
              </w:rPr>
              <w:t>, пневматического, инструмента с приводом от двигателя внутреннего сгорания, гидравлического, ручного пиротехнического</w:t>
            </w:r>
            <w:r w:rsidRPr="00A57D7D">
              <w:rPr>
                <w:rFonts w:ascii="Times New Roman" w:eastAsia="Times New Roman" w:hAnsi="Times New Roman" w:cs="Times New Roman"/>
                <w:sz w:val="20"/>
                <w:szCs w:val="20"/>
                <w:lang w:eastAsia="ru-RU"/>
              </w:rPr>
              <w:t>, не укомплектование бригад необходимыми техническими устройствами и оборудованием.</w:t>
            </w:r>
          </w:p>
          <w:p w:rsidR="00A57D7D" w:rsidRPr="00A57D7D" w:rsidRDefault="00A57D7D" w:rsidP="00A57D7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57D7D">
              <w:rPr>
                <w:rFonts w:ascii="Times New Roman" w:eastAsia="Calibri" w:hAnsi="Times New Roman" w:cs="Times New Roman"/>
                <w:sz w:val="20"/>
                <w:szCs w:val="20"/>
              </w:rPr>
              <w:t xml:space="preserve">Нарушение требований безопасности при производстве  работ  на высоте с использованием средств </w:t>
            </w:r>
            <w:proofErr w:type="spellStart"/>
            <w:r w:rsidRPr="00A57D7D">
              <w:rPr>
                <w:rFonts w:ascii="Times New Roman" w:eastAsia="Calibri" w:hAnsi="Times New Roman" w:cs="Times New Roman"/>
                <w:sz w:val="20"/>
                <w:szCs w:val="20"/>
              </w:rPr>
              <w:t>подмащивания</w:t>
            </w:r>
            <w:proofErr w:type="spellEnd"/>
          </w:p>
        </w:tc>
        <w:tc>
          <w:tcPr>
            <w:tcW w:w="2268" w:type="dxa"/>
          </w:tcPr>
          <w:p w:rsidR="00A57D7D" w:rsidRPr="00A57D7D" w:rsidRDefault="00A57D7D" w:rsidP="00A57D7D">
            <w:pPr>
              <w:autoSpaceDE w:val="0"/>
              <w:autoSpaceDN w:val="0"/>
              <w:adjustRightInd w:val="0"/>
              <w:spacing w:after="0" w:line="240" w:lineRule="auto"/>
              <w:rPr>
                <w:rFonts w:ascii="Times New Roman" w:eastAsia="Times New Roman" w:hAnsi="Times New Roman" w:cs="Times New Roman"/>
                <w:sz w:val="20"/>
                <w:szCs w:val="20"/>
                <w:lang w:eastAsia="ru-RU"/>
              </w:rPr>
            </w:pPr>
            <w:r w:rsidRPr="00A57D7D">
              <w:rPr>
                <w:rFonts w:ascii="Times New Roman" w:eastAsia="Times New Roman" w:hAnsi="Times New Roman" w:cs="Times New Roman"/>
                <w:sz w:val="20"/>
                <w:szCs w:val="20"/>
                <w:lang w:eastAsia="ru-RU"/>
              </w:rPr>
              <w:t xml:space="preserve">За каждый факт – </w:t>
            </w:r>
          </w:p>
          <w:p w:rsidR="00A57D7D" w:rsidRPr="00A57D7D" w:rsidRDefault="00A57D7D" w:rsidP="00A57D7D">
            <w:pPr>
              <w:tabs>
                <w:tab w:val="left" w:pos="2580"/>
              </w:tabs>
              <w:spacing w:after="0" w:line="240" w:lineRule="auto"/>
              <w:rPr>
                <w:rFonts w:ascii="Times New Roman" w:eastAsia="Times New Roman" w:hAnsi="Times New Roman" w:cs="Times New Roman"/>
                <w:sz w:val="20"/>
                <w:szCs w:val="20"/>
                <w:lang w:eastAsia="ru-RU"/>
              </w:rPr>
            </w:pPr>
            <w:r w:rsidRPr="00A57D7D">
              <w:rPr>
                <w:rFonts w:ascii="Times New Roman" w:eastAsia="Times New Roman" w:hAnsi="Times New Roman" w:cs="Times New Roman"/>
                <w:sz w:val="20"/>
                <w:szCs w:val="20"/>
                <w:lang w:eastAsia="ru-RU"/>
              </w:rPr>
              <w:t xml:space="preserve">штраф 100 000 рублей и </w:t>
            </w:r>
          </w:p>
          <w:p w:rsidR="00A57D7D" w:rsidRPr="00A57D7D" w:rsidRDefault="00A57D7D" w:rsidP="00A57D7D">
            <w:pPr>
              <w:tabs>
                <w:tab w:val="left" w:pos="2580"/>
              </w:tabs>
              <w:spacing w:after="0" w:line="240" w:lineRule="auto"/>
              <w:rPr>
                <w:rFonts w:ascii="Times New Roman" w:eastAsia="Times New Roman" w:hAnsi="Times New Roman" w:cs="Times New Roman"/>
                <w:sz w:val="20"/>
                <w:szCs w:val="20"/>
                <w:lang w:eastAsia="ru-RU"/>
              </w:rPr>
            </w:pPr>
            <w:r w:rsidRPr="00A57D7D">
              <w:rPr>
                <w:rFonts w:ascii="Times New Roman" w:eastAsia="Times New Roman" w:hAnsi="Times New Roman" w:cs="Times New Roman"/>
                <w:sz w:val="20"/>
                <w:szCs w:val="20"/>
                <w:lang w:eastAsia="ru-RU"/>
              </w:rPr>
              <w:t>приостановка работ</w:t>
            </w:r>
          </w:p>
        </w:tc>
      </w:tr>
      <w:tr w:rsidR="00A57D7D" w:rsidRPr="00A57D7D" w:rsidTr="00695E1A">
        <w:trPr>
          <w:jc w:val="center"/>
        </w:trPr>
        <w:tc>
          <w:tcPr>
            <w:tcW w:w="7655" w:type="dxa"/>
          </w:tcPr>
          <w:p w:rsidR="00A57D7D" w:rsidRPr="00A57D7D" w:rsidRDefault="00A57D7D" w:rsidP="00A57D7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57D7D">
              <w:rPr>
                <w:rFonts w:ascii="Times New Roman" w:eastAsia="Times New Roman" w:hAnsi="Times New Roman" w:cs="Times New Roman"/>
                <w:sz w:val="20"/>
                <w:szCs w:val="20"/>
                <w:lang w:eastAsia="ru-RU"/>
              </w:rPr>
              <w:t>20. Отсутствие на месте проведения работ повышенной опасности ответственного за их проведение</w:t>
            </w:r>
          </w:p>
        </w:tc>
        <w:tc>
          <w:tcPr>
            <w:tcW w:w="2268" w:type="dxa"/>
          </w:tcPr>
          <w:p w:rsidR="00A57D7D" w:rsidRPr="00A57D7D" w:rsidRDefault="00A57D7D" w:rsidP="00A57D7D">
            <w:pPr>
              <w:autoSpaceDE w:val="0"/>
              <w:autoSpaceDN w:val="0"/>
              <w:adjustRightInd w:val="0"/>
              <w:spacing w:after="0" w:line="240" w:lineRule="auto"/>
              <w:rPr>
                <w:rFonts w:ascii="Times New Roman" w:eastAsia="Times New Roman" w:hAnsi="Times New Roman" w:cs="Times New Roman"/>
                <w:sz w:val="20"/>
                <w:szCs w:val="20"/>
                <w:lang w:eastAsia="ru-RU"/>
              </w:rPr>
            </w:pPr>
            <w:r w:rsidRPr="00A57D7D">
              <w:rPr>
                <w:rFonts w:ascii="Times New Roman" w:eastAsia="Times New Roman" w:hAnsi="Times New Roman" w:cs="Times New Roman"/>
                <w:sz w:val="20"/>
                <w:szCs w:val="20"/>
                <w:lang w:eastAsia="ru-RU"/>
              </w:rPr>
              <w:t>За каждый</w:t>
            </w:r>
          </w:p>
          <w:p w:rsidR="00A57D7D" w:rsidRPr="00A57D7D" w:rsidRDefault="00A57D7D" w:rsidP="00A57D7D">
            <w:pPr>
              <w:tabs>
                <w:tab w:val="left" w:pos="2580"/>
              </w:tabs>
              <w:spacing w:after="0" w:line="240" w:lineRule="auto"/>
              <w:rPr>
                <w:rFonts w:ascii="Times New Roman" w:eastAsia="Times New Roman" w:hAnsi="Times New Roman" w:cs="Times New Roman"/>
                <w:sz w:val="20"/>
                <w:szCs w:val="20"/>
                <w:lang w:eastAsia="ru-RU"/>
              </w:rPr>
            </w:pPr>
            <w:r w:rsidRPr="00A57D7D">
              <w:rPr>
                <w:rFonts w:ascii="Times New Roman" w:eastAsia="Times New Roman" w:hAnsi="Times New Roman" w:cs="Times New Roman"/>
                <w:sz w:val="20"/>
                <w:szCs w:val="20"/>
                <w:lang w:eastAsia="ru-RU"/>
              </w:rPr>
              <w:t xml:space="preserve">выявленный факт – штраф 50 000 рублей и </w:t>
            </w:r>
          </w:p>
          <w:p w:rsidR="00A57D7D" w:rsidRPr="00A57D7D" w:rsidRDefault="00A57D7D" w:rsidP="00A57D7D">
            <w:pPr>
              <w:tabs>
                <w:tab w:val="left" w:pos="2580"/>
              </w:tabs>
              <w:spacing w:after="0" w:line="240" w:lineRule="auto"/>
              <w:rPr>
                <w:rFonts w:ascii="Times New Roman" w:eastAsia="Times New Roman" w:hAnsi="Times New Roman" w:cs="Times New Roman"/>
                <w:sz w:val="20"/>
                <w:szCs w:val="20"/>
                <w:lang w:eastAsia="ru-RU"/>
              </w:rPr>
            </w:pPr>
            <w:r w:rsidRPr="00A57D7D">
              <w:rPr>
                <w:rFonts w:ascii="Times New Roman" w:eastAsia="Times New Roman" w:hAnsi="Times New Roman" w:cs="Times New Roman"/>
                <w:sz w:val="20"/>
                <w:szCs w:val="20"/>
                <w:lang w:eastAsia="ru-RU"/>
              </w:rPr>
              <w:t>приостановка работ</w:t>
            </w:r>
          </w:p>
        </w:tc>
      </w:tr>
      <w:tr w:rsidR="00A57D7D" w:rsidRPr="00A57D7D" w:rsidTr="00695E1A">
        <w:trPr>
          <w:jc w:val="center"/>
        </w:trPr>
        <w:tc>
          <w:tcPr>
            <w:tcW w:w="7655" w:type="dxa"/>
          </w:tcPr>
          <w:p w:rsidR="00A57D7D" w:rsidRPr="00A57D7D" w:rsidRDefault="00A57D7D" w:rsidP="00A57D7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57D7D">
              <w:rPr>
                <w:rFonts w:ascii="Times New Roman" w:eastAsia="Times New Roman" w:hAnsi="Times New Roman" w:cs="Times New Roman"/>
                <w:sz w:val="20"/>
                <w:szCs w:val="20"/>
                <w:lang w:eastAsia="ru-RU"/>
              </w:rPr>
              <w:lastRenderedPageBreak/>
              <w:t xml:space="preserve">21. Нарушение Исполнителем/Подрядчиком (привлеченными им третьими лицами) установленных действующим законодательством Российской Федерации, подзаконными актами и заключенным договором схем расстановки агрегатов и спецтранспорта, оборудования, приспособлений и другой техники </w:t>
            </w:r>
          </w:p>
        </w:tc>
        <w:tc>
          <w:tcPr>
            <w:tcW w:w="2268" w:type="dxa"/>
          </w:tcPr>
          <w:p w:rsidR="00A57D7D" w:rsidRPr="00A57D7D" w:rsidRDefault="00A57D7D" w:rsidP="00A57D7D">
            <w:pPr>
              <w:autoSpaceDE w:val="0"/>
              <w:autoSpaceDN w:val="0"/>
              <w:adjustRightInd w:val="0"/>
              <w:spacing w:after="0" w:line="240" w:lineRule="auto"/>
              <w:rPr>
                <w:rFonts w:ascii="Times New Roman" w:eastAsia="Times New Roman" w:hAnsi="Times New Roman" w:cs="Times New Roman"/>
                <w:sz w:val="20"/>
                <w:szCs w:val="20"/>
                <w:lang w:eastAsia="ru-RU"/>
              </w:rPr>
            </w:pPr>
            <w:r w:rsidRPr="00A57D7D">
              <w:rPr>
                <w:rFonts w:ascii="Times New Roman" w:eastAsia="Times New Roman" w:hAnsi="Times New Roman" w:cs="Times New Roman"/>
                <w:sz w:val="20"/>
                <w:szCs w:val="20"/>
                <w:lang w:eastAsia="ru-RU"/>
              </w:rPr>
              <w:t xml:space="preserve">За каждый факт – </w:t>
            </w:r>
          </w:p>
          <w:p w:rsidR="00A57D7D" w:rsidRPr="00A57D7D" w:rsidRDefault="00A57D7D" w:rsidP="00A57D7D">
            <w:pPr>
              <w:tabs>
                <w:tab w:val="left" w:pos="2580"/>
              </w:tabs>
              <w:spacing w:after="0" w:line="240" w:lineRule="auto"/>
              <w:rPr>
                <w:rFonts w:ascii="Times New Roman" w:eastAsia="Times New Roman" w:hAnsi="Times New Roman" w:cs="Times New Roman"/>
                <w:sz w:val="20"/>
                <w:szCs w:val="20"/>
                <w:lang w:eastAsia="ru-RU"/>
              </w:rPr>
            </w:pPr>
            <w:r w:rsidRPr="00A57D7D">
              <w:rPr>
                <w:rFonts w:ascii="Times New Roman" w:eastAsia="Times New Roman" w:hAnsi="Times New Roman" w:cs="Times New Roman"/>
                <w:sz w:val="20"/>
                <w:szCs w:val="20"/>
                <w:lang w:eastAsia="ru-RU"/>
              </w:rPr>
              <w:t xml:space="preserve">штраф 100 000 рублей </w:t>
            </w:r>
          </w:p>
          <w:p w:rsidR="00A57D7D" w:rsidRPr="00A57D7D" w:rsidRDefault="00A57D7D" w:rsidP="00A57D7D">
            <w:pPr>
              <w:tabs>
                <w:tab w:val="left" w:pos="2580"/>
              </w:tabs>
              <w:spacing w:after="0" w:line="240" w:lineRule="auto"/>
              <w:rPr>
                <w:rFonts w:ascii="Times New Roman" w:eastAsia="Times New Roman" w:hAnsi="Times New Roman" w:cs="Times New Roman"/>
                <w:sz w:val="20"/>
                <w:szCs w:val="20"/>
                <w:lang w:eastAsia="ru-RU"/>
              </w:rPr>
            </w:pPr>
          </w:p>
          <w:p w:rsidR="00A57D7D" w:rsidRPr="00A57D7D" w:rsidRDefault="00A57D7D" w:rsidP="00A57D7D">
            <w:pPr>
              <w:tabs>
                <w:tab w:val="left" w:pos="2580"/>
              </w:tabs>
              <w:spacing w:after="0" w:line="240" w:lineRule="auto"/>
              <w:rPr>
                <w:rFonts w:ascii="Times New Roman" w:eastAsia="Times New Roman" w:hAnsi="Times New Roman" w:cs="Times New Roman"/>
                <w:sz w:val="20"/>
                <w:szCs w:val="20"/>
                <w:lang w:eastAsia="ru-RU"/>
              </w:rPr>
            </w:pPr>
          </w:p>
        </w:tc>
      </w:tr>
      <w:tr w:rsidR="00A57D7D" w:rsidRPr="00A57D7D" w:rsidTr="00695E1A">
        <w:trPr>
          <w:jc w:val="center"/>
        </w:trPr>
        <w:tc>
          <w:tcPr>
            <w:tcW w:w="7655" w:type="dxa"/>
          </w:tcPr>
          <w:p w:rsidR="00A57D7D" w:rsidRPr="00A57D7D" w:rsidRDefault="00A57D7D" w:rsidP="00A57D7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57D7D">
              <w:rPr>
                <w:rFonts w:ascii="Times New Roman" w:eastAsia="Times New Roman" w:hAnsi="Times New Roman" w:cs="Times New Roman"/>
                <w:sz w:val="20"/>
                <w:szCs w:val="20"/>
                <w:lang w:eastAsia="ru-RU"/>
              </w:rPr>
              <w:t xml:space="preserve">22. Въезд Исполнителя/Подрядчика (привлеченных им третьих лиц) на территорию опасного производственного объекта, взрывопожароопасного объекта Заказчика специальной, авто – и тракторной техники Подрядчика, не оборудованной искрогасителями*, огнетушителями, заземляющими устройствами и другим оборудованием, соответствующим ГОСТам и ТУ и имеющим разрешения </w:t>
            </w:r>
            <w:proofErr w:type="spellStart"/>
            <w:r w:rsidRPr="00A57D7D">
              <w:rPr>
                <w:rFonts w:ascii="Times New Roman" w:eastAsia="Times New Roman" w:hAnsi="Times New Roman" w:cs="Times New Roman"/>
                <w:sz w:val="20"/>
                <w:szCs w:val="20"/>
                <w:lang w:eastAsia="ru-RU"/>
              </w:rPr>
              <w:t>Ростехнадзора</w:t>
            </w:r>
            <w:proofErr w:type="spellEnd"/>
            <w:r w:rsidRPr="00A57D7D">
              <w:rPr>
                <w:rFonts w:ascii="Times New Roman" w:eastAsia="Times New Roman" w:hAnsi="Times New Roman" w:cs="Times New Roman"/>
                <w:sz w:val="20"/>
                <w:szCs w:val="20"/>
                <w:lang w:eastAsia="ru-RU"/>
              </w:rPr>
              <w:t xml:space="preserve"> (сертификат соответствия). </w:t>
            </w:r>
          </w:p>
          <w:p w:rsidR="00A57D7D" w:rsidRPr="00A57D7D" w:rsidRDefault="00A57D7D" w:rsidP="00A57D7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57D7D">
              <w:rPr>
                <w:rFonts w:ascii="Times New Roman" w:eastAsia="Times New Roman" w:hAnsi="Times New Roman" w:cs="Times New Roman"/>
                <w:sz w:val="20"/>
                <w:szCs w:val="20"/>
                <w:lang w:eastAsia="ru-RU"/>
              </w:rPr>
              <w:t>*Искрогаситель на автомобиле обязательно должен быть установлен в качестве внешнего прибора (визуально определяться) вне зависимости, если даже искрогаситель предусмотрен заводом изготовителем в конструкции автомобиля</w:t>
            </w:r>
          </w:p>
          <w:p w:rsidR="00A57D7D" w:rsidRPr="00A57D7D" w:rsidRDefault="00A57D7D" w:rsidP="00A57D7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57D7D">
              <w:rPr>
                <w:rFonts w:ascii="Times New Roman" w:eastAsia="Times New Roman" w:hAnsi="Times New Roman" w:cs="Times New Roman"/>
                <w:sz w:val="20"/>
                <w:szCs w:val="20"/>
                <w:lang w:eastAsia="ru-RU"/>
              </w:rPr>
              <w:t>22.1. Несоблюдение Исполнителем /Подрядчиком (иными третьими лицами) установленного на опасном производственном объекте Заказчика порядка использования мобильных устройств.</w:t>
            </w:r>
          </w:p>
          <w:p w:rsidR="00A57D7D" w:rsidRPr="00A57D7D" w:rsidRDefault="00A57D7D" w:rsidP="00A57D7D">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A57D7D">
              <w:rPr>
                <w:rFonts w:ascii="Times New Roman" w:eastAsia="Calibri" w:hAnsi="Times New Roman" w:cs="Times New Roman"/>
                <w:sz w:val="20"/>
                <w:szCs w:val="20"/>
              </w:rPr>
              <w:t xml:space="preserve">22.2. Нарушение требований транспортной безопасности, установленных Предприятием, в </w:t>
            </w:r>
            <w:proofErr w:type="spellStart"/>
            <w:r w:rsidRPr="00A57D7D">
              <w:rPr>
                <w:rFonts w:ascii="Times New Roman" w:eastAsia="Calibri" w:hAnsi="Times New Roman" w:cs="Times New Roman"/>
                <w:sz w:val="20"/>
                <w:szCs w:val="20"/>
              </w:rPr>
              <w:t>т.ч</w:t>
            </w:r>
            <w:proofErr w:type="spellEnd"/>
            <w:r w:rsidRPr="00A57D7D">
              <w:rPr>
                <w:rFonts w:ascii="Times New Roman" w:eastAsia="Calibri" w:hAnsi="Times New Roman" w:cs="Times New Roman"/>
                <w:sz w:val="20"/>
                <w:szCs w:val="20"/>
              </w:rPr>
              <w:t>. совершение дорожно-транспортного происшествия, неприменение ремня безопасности на транспорте ( при управлении транспортным средством, равно как и проезд с не пристегнутым ремнем безопасности)</w:t>
            </w:r>
          </w:p>
        </w:tc>
        <w:tc>
          <w:tcPr>
            <w:tcW w:w="2268" w:type="dxa"/>
          </w:tcPr>
          <w:p w:rsidR="00A57D7D" w:rsidRPr="00A57D7D" w:rsidRDefault="00A57D7D" w:rsidP="00A57D7D">
            <w:pPr>
              <w:autoSpaceDE w:val="0"/>
              <w:autoSpaceDN w:val="0"/>
              <w:adjustRightInd w:val="0"/>
              <w:spacing w:after="0" w:line="240" w:lineRule="auto"/>
              <w:rPr>
                <w:rFonts w:ascii="Times New Roman" w:eastAsia="Times New Roman" w:hAnsi="Times New Roman" w:cs="Times New Roman"/>
                <w:sz w:val="20"/>
                <w:szCs w:val="20"/>
                <w:lang w:eastAsia="ru-RU"/>
              </w:rPr>
            </w:pPr>
            <w:r w:rsidRPr="00A57D7D">
              <w:rPr>
                <w:rFonts w:ascii="Times New Roman" w:eastAsia="Times New Roman" w:hAnsi="Times New Roman" w:cs="Times New Roman"/>
                <w:sz w:val="20"/>
                <w:szCs w:val="20"/>
                <w:lang w:eastAsia="ru-RU"/>
              </w:rPr>
              <w:t xml:space="preserve">За каждый факт – </w:t>
            </w:r>
          </w:p>
          <w:p w:rsidR="00A57D7D" w:rsidRPr="00A57D7D" w:rsidRDefault="00A57D7D" w:rsidP="00A57D7D">
            <w:pPr>
              <w:tabs>
                <w:tab w:val="left" w:pos="2580"/>
              </w:tabs>
              <w:spacing w:after="0" w:line="240" w:lineRule="auto"/>
              <w:rPr>
                <w:rFonts w:ascii="Times New Roman" w:eastAsia="Times New Roman" w:hAnsi="Times New Roman" w:cs="Times New Roman"/>
                <w:sz w:val="20"/>
                <w:szCs w:val="20"/>
                <w:lang w:eastAsia="ru-RU"/>
              </w:rPr>
            </w:pPr>
            <w:r w:rsidRPr="00A57D7D">
              <w:rPr>
                <w:rFonts w:ascii="Times New Roman" w:eastAsia="Times New Roman" w:hAnsi="Times New Roman" w:cs="Times New Roman"/>
                <w:sz w:val="20"/>
                <w:szCs w:val="20"/>
                <w:lang w:eastAsia="ru-RU"/>
              </w:rPr>
              <w:t>штраф 100 000 рублей</w:t>
            </w:r>
          </w:p>
          <w:p w:rsidR="00A57D7D" w:rsidRPr="00A57D7D" w:rsidRDefault="00A57D7D" w:rsidP="00A57D7D">
            <w:pPr>
              <w:tabs>
                <w:tab w:val="left" w:pos="2580"/>
              </w:tabs>
              <w:spacing w:after="0" w:line="240" w:lineRule="auto"/>
              <w:rPr>
                <w:rFonts w:ascii="Times New Roman" w:eastAsia="Times New Roman" w:hAnsi="Times New Roman" w:cs="Times New Roman"/>
                <w:sz w:val="20"/>
                <w:szCs w:val="20"/>
                <w:lang w:eastAsia="ru-RU"/>
              </w:rPr>
            </w:pPr>
          </w:p>
          <w:p w:rsidR="00A57D7D" w:rsidRPr="00A57D7D" w:rsidRDefault="00A57D7D" w:rsidP="00A57D7D">
            <w:pPr>
              <w:tabs>
                <w:tab w:val="left" w:pos="2580"/>
              </w:tabs>
              <w:spacing w:after="0" w:line="240" w:lineRule="auto"/>
              <w:rPr>
                <w:rFonts w:ascii="Times New Roman" w:eastAsia="Times New Roman" w:hAnsi="Times New Roman" w:cs="Times New Roman"/>
                <w:sz w:val="20"/>
                <w:szCs w:val="20"/>
                <w:lang w:eastAsia="ru-RU"/>
              </w:rPr>
            </w:pPr>
          </w:p>
          <w:p w:rsidR="00A57D7D" w:rsidRPr="00A57D7D" w:rsidRDefault="00A57D7D" w:rsidP="00A57D7D">
            <w:pPr>
              <w:tabs>
                <w:tab w:val="left" w:pos="2580"/>
              </w:tabs>
              <w:spacing w:after="0" w:line="240" w:lineRule="auto"/>
              <w:rPr>
                <w:rFonts w:ascii="Times New Roman" w:eastAsia="Times New Roman" w:hAnsi="Times New Roman" w:cs="Times New Roman"/>
                <w:sz w:val="20"/>
                <w:szCs w:val="20"/>
                <w:lang w:eastAsia="ru-RU"/>
              </w:rPr>
            </w:pPr>
          </w:p>
          <w:p w:rsidR="00A57D7D" w:rsidRPr="00A57D7D" w:rsidRDefault="00A57D7D" w:rsidP="00A57D7D">
            <w:pPr>
              <w:tabs>
                <w:tab w:val="left" w:pos="2580"/>
              </w:tabs>
              <w:spacing w:after="0" w:line="240" w:lineRule="auto"/>
              <w:rPr>
                <w:rFonts w:ascii="Times New Roman" w:eastAsia="Times New Roman" w:hAnsi="Times New Roman" w:cs="Times New Roman"/>
                <w:sz w:val="20"/>
                <w:szCs w:val="20"/>
                <w:lang w:eastAsia="ru-RU"/>
              </w:rPr>
            </w:pPr>
          </w:p>
          <w:p w:rsidR="00A57D7D" w:rsidRPr="00A57D7D" w:rsidRDefault="00A57D7D" w:rsidP="00A57D7D">
            <w:pPr>
              <w:tabs>
                <w:tab w:val="left" w:pos="2580"/>
              </w:tabs>
              <w:spacing w:after="0" w:line="240" w:lineRule="auto"/>
              <w:rPr>
                <w:rFonts w:ascii="Times New Roman" w:eastAsia="Times New Roman" w:hAnsi="Times New Roman" w:cs="Times New Roman"/>
                <w:sz w:val="20"/>
                <w:szCs w:val="20"/>
                <w:lang w:eastAsia="ru-RU"/>
              </w:rPr>
            </w:pPr>
          </w:p>
          <w:p w:rsidR="00A57D7D" w:rsidRPr="00A57D7D" w:rsidRDefault="00A57D7D" w:rsidP="00A57D7D">
            <w:pPr>
              <w:tabs>
                <w:tab w:val="left" w:pos="2580"/>
              </w:tabs>
              <w:spacing w:after="0" w:line="240" w:lineRule="auto"/>
              <w:rPr>
                <w:rFonts w:ascii="Times New Roman" w:eastAsia="Times New Roman" w:hAnsi="Times New Roman" w:cs="Times New Roman"/>
                <w:sz w:val="20"/>
                <w:szCs w:val="20"/>
                <w:lang w:eastAsia="ru-RU"/>
              </w:rPr>
            </w:pPr>
          </w:p>
          <w:p w:rsidR="00A57D7D" w:rsidRPr="00A57D7D" w:rsidRDefault="00A57D7D" w:rsidP="00A57D7D">
            <w:pPr>
              <w:tabs>
                <w:tab w:val="left" w:pos="2580"/>
              </w:tabs>
              <w:spacing w:after="0" w:line="240" w:lineRule="auto"/>
              <w:rPr>
                <w:rFonts w:ascii="Times New Roman" w:eastAsia="Times New Roman" w:hAnsi="Times New Roman" w:cs="Times New Roman"/>
                <w:sz w:val="20"/>
                <w:szCs w:val="20"/>
                <w:lang w:eastAsia="ru-RU"/>
              </w:rPr>
            </w:pPr>
          </w:p>
          <w:p w:rsidR="00A57D7D" w:rsidRPr="00A57D7D" w:rsidRDefault="00A57D7D" w:rsidP="00A57D7D">
            <w:pPr>
              <w:tabs>
                <w:tab w:val="left" w:pos="2580"/>
              </w:tabs>
              <w:spacing w:after="0" w:line="240" w:lineRule="auto"/>
              <w:rPr>
                <w:rFonts w:ascii="Times New Roman" w:eastAsia="Times New Roman" w:hAnsi="Times New Roman" w:cs="Times New Roman"/>
                <w:sz w:val="20"/>
                <w:szCs w:val="20"/>
                <w:lang w:eastAsia="ru-RU"/>
              </w:rPr>
            </w:pPr>
          </w:p>
          <w:p w:rsidR="00A57D7D" w:rsidRPr="00A57D7D" w:rsidRDefault="00A57D7D" w:rsidP="00A57D7D">
            <w:pPr>
              <w:tabs>
                <w:tab w:val="left" w:pos="2580"/>
              </w:tabs>
              <w:spacing w:after="0" w:line="240" w:lineRule="auto"/>
              <w:rPr>
                <w:rFonts w:ascii="Times New Roman" w:eastAsia="Times New Roman" w:hAnsi="Times New Roman" w:cs="Times New Roman"/>
                <w:sz w:val="20"/>
                <w:szCs w:val="20"/>
                <w:lang w:eastAsia="ru-RU"/>
              </w:rPr>
            </w:pPr>
          </w:p>
          <w:p w:rsidR="00A57D7D" w:rsidRPr="00A57D7D" w:rsidRDefault="00A57D7D" w:rsidP="00A57D7D">
            <w:pPr>
              <w:tabs>
                <w:tab w:val="left" w:pos="2580"/>
              </w:tabs>
              <w:spacing w:after="0" w:line="240" w:lineRule="auto"/>
              <w:rPr>
                <w:rFonts w:ascii="Times New Roman" w:eastAsia="Times New Roman" w:hAnsi="Times New Roman" w:cs="Times New Roman"/>
                <w:sz w:val="20"/>
                <w:szCs w:val="20"/>
                <w:lang w:eastAsia="ru-RU"/>
              </w:rPr>
            </w:pPr>
          </w:p>
          <w:p w:rsidR="00A57D7D" w:rsidRPr="00A57D7D" w:rsidRDefault="00A57D7D" w:rsidP="00A57D7D">
            <w:pPr>
              <w:tabs>
                <w:tab w:val="left" w:pos="2580"/>
              </w:tabs>
              <w:spacing w:after="0" w:line="240" w:lineRule="auto"/>
              <w:rPr>
                <w:rFonts w:ascii="Times New Roman" w:eastAsia="Times New Roman" w:hAnsi="Times New Roman" w:cs="Times New Roman"/>
                <w:sz w:val="20"/>
                <w:szCs w:val="20"/>
                <w:lang w:eastAsia="ru-RU"/>
              </w:rPr>
            </w:pPr>
          </w:p>
          <w:p w:rsidR="00A57D7D" w:rsidRPr="00A57D7D" w:rsidRDefault="00A57D7D" w:rsidP="00A57D7D">
            <w:pPr>
              <w:tabs>
                <w:tab w:val="left" w:pos="2580"/>
              </w:tabs>
              <w:spacing w:after="0" w:line="240" w:lineRule="auto"/>
              <w:rPr>
                <w:rFonts w:ascii="Times New Roman" w:eastAsia="Times New Roman" w:hAnsi="Times New Roman" w:cs="Times New Roman"/>
                <w:sz w:val="20"/>
                <w:szCs w:val="20"/>
                <w:lang w:eastAsia="ru-RU"/>
              </w:rPr>
            </w:pPr>
            <w:r w:rsidRPr="00A57D7D">
              <w:rPr>
                <w:rFonts w:ascii="Times New Roman" w:eastAsia="Times New Roman" w:hAnsi="Times New Roman" w:cs="Times New Roman"/>
                <w:sz w:val="20"/>
                <w:szCs w:val="20"/>
                <w:lang w:eastAsia="ru-RU"/>
              </w:rPr>
              <w:t xml:space="preserve">КПБ </w:t>
            </w:r>
          </w:p>
        </w:tc>
      </w:tr>
      <w:tr w:rsidR="00A57D7D" w:rsidRPr="00A57D7D" w:rsidTr="00695E1A">
        <w:trPr>
          <w:jc w:val="center"/>
        </w:trPr>
        <w:tc>
          <w:tcPr>
            <w:tcW w:w="7655" w:type="dxa"/>
          </w:tcPr>
          <w:p w:rsidR="00A57D7D" w:rsidRPr="00A57D7D" w:rsidRDefault="00A57D7D" w:rsidP="00A57D7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57D7D">
              <w:rPr>
                <w:rFonts w:ascii="Times New Roman" w:eastAsia="Times New Roman" w:hAnsi="Times New Roman" w:cs="Times New Roman"/>
                <w:sz w:val="20"/>
                <w:szCs w:val="20"/>
                <w:lang w:eastAsia="ru-RU"/>
              </w:rPr>
              <w:t xml:space="preserve">23. Разводка временных электросетей выполнена с нарушениями нормативных документов, </w:t>
            </w:r>
            <w:r w:rsidRPr="00A57D7D">
              <w:rPr>
                <w:rFonts w:ascii="Times New Roman" w:eastAsia="Calibri" w:hAnsi="Times New Roman" w:cs="Times New Roman"/>
                <w:sz w:val="20"/>
                <w:szCs w:val="20"/>
              </w:rPr>
              <w:t>а также нарушение требований  Правил по охране труда при эксплуатации электроустановок.</w:t>
            </w:r>
          </w:p>
        </w:tc>
        <w:tc>
          <w:tcPr>
            <w:tcW w:w="2268" w:type="dxa"/>
          </w:tcPr>
          <w:p w:rsidR="00A57D7D" w:rsidRPr="00A57D7D" w:rsidRDefault="00A57D7D" w:rsidP="00A57D7D">
            <w:pPr>
              <w:autoSpaceDE w:val="0"/>
              <w:autoSpaceDN w:val="0"/>
              <w:adjustRightInd w:val="0"/>
              <w:spacing w:after="0" w:line="240" w:lineRule="auto"/>
              <w:rPr>
                <w:rFonts w:ascii="Times New Roman" w:eastAsia="Times New Roman" w:hAnsi="Times New Roman" w:cs="Times New Roman"/>
                <w:sz w:val="20"/>
                <w:szCs w:val="20"/>
                <w:lang w:eastAsia="ru-RU"/>
              </w:rPr>
            </w:pPr>
            <w:r w:rsidRPr="00A57D7D">
              <w:rPr>
                <w:rFonts w:ascii="Times New Roman" w:eastAsia="Times New Roman" w:hAnsi="Times New Roman" w:cs="Times New Roman"/>
                <w:sz w:val="20"/>
                <w:szCs w:val="20"/>
                <w:lang w:eastAsia="ru-RU"/>
              </w:rPr>
              <w:t xml:space="preserve">За каждый факт – </w:t>
            </w:r>
          </w:p>
          <w:p w:rsidR="00A57D7D" w:rsidRPr="00A57D7D" w:rsidRDefault="00A57D7D" w:rsidP="00A57D7D">
            <w:pPr>
              <w:autoSpaceDE w:val="0"/>
              <w:autoSpaceDN w:val="0"/>
              <w:adjustRightInd w:val="0"/>
              <w:spacing w:after="0" w:line="240" w:lineRule="auto"/>
              <w:rPr>
                <w:rFonts w:ascii="Times New Roman" w:eastAsia="Times New Roman" w:hAnsi="Times New Roman" w:cs="Times New Roman"/>
                <w:sz w:val="20"/>
                <w:szCs w:val="20"/>
                <w:lang w:eastAsia="ru-RU"/>
              </w:rPr>
            </w:pPr>
            <w:r w:rsidRPr="00A57D7D">
              <w:rPr>
                <w:rFonts w:ascii="Times New Roman" w:eastAsia="Times New Roman" w:hAnsi="Times New Roman" w:cs="Times New Roman"/>
                <w:sz w:val="20"/>
                <w:szCs w:val="20"/>
                <w:lang w:eastAsia="ru-RU"/>
              </w:rPr>
              <w:t xml:space="preserve">штраф 100 000 рублей  </w:t>
            </w:r>
          </w:p>
        </w:tc>
      </w:tr>
      <w:tr w:rsidR="00A57D7D" w:rsidRPr="00A57D7D" w:rsidTr="00695E1A">
        <w:trPr>
          <w:jc w:val="center"/>
        </w:trPr>
        <w:tc>
          <w:tcPr>
            <w:tcW w:w="7655" w:type="dxa"/>
          </w:tcPr>
          <w:p w:rsidR="00A57D7D" w:rsidRPr="00A57D7D" w:rsidRDefault="00A57D7D" w:rsidP="00A57D7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57D7D">
              <w:rPr>
                <w:rFonts w:ascii="Times New Roman" w:eastAsia="Times New Roman" w:hAnsi="Times New Roman" w:cs="Times New Roman"/>
                <w:sz w:val="20"/>
                <w:szCs w:val="20"/>
                <w:lang w:eastAsia="ru-RU"/>
              </w:rPr>
              <w:t>24. Нарушения при производстве работ грузозахватными приспособлениями, неисправность грузозахватных приспособлений</w:t>
            </w:r>
          </w:p>
        </w:tc>
        <w:tc>
          <w:tcPr>
            <w:tcW w:w="2268" w:type="dxa"/>
          </w:tcPr>
          <w:p w:rsidR="00A57D7D" w:rsidRPr="00A57D7D" w:rsidRDefault="00A57D7D" w:rsidP="00A57D7D">
            <w:pPr>
              <w:autoSpaceDE w:val="0"/>
              <w:autoSpaceDN w:val="0"/>
              <w:adjustRightInd w:val="0"/>
              <w:spacing w:after="0" w:line="240" w:lineRule="auto"/>
              <w:rPr>
                <w:rFonts w:ascii="Times New Roman" w:eastAsia="Times New Roman" w:hAnsi="Times New Roman" w:cs="Times New Roman"/>
                <w:sz w:val="20"/>
                <w:szCs w:val="20"/>
                <w:lang w:eastAsia="ru-RU"/>
              </w:rPr>
            </w:pPr>
            <w:r w:rsidRPr="00A57D7D">
              <w:rPr>
                <w:rFonts w:ascii="Times New Roman" w:eastAsia="Times New Roman" w:hAnsi="Times New Roman" w:cs="Times New Roman"/>
                <w:sz w:val="20"/>
                <w:szCs w:val="20"/>
                <w:lang w:eastAsia="ru-RU"/>
              </w:rPr>
              <w:t xml:space="preserve">За каждый факт – </w:t>
            </w:r>
          </w:p>
          <w:p w:rsidR="00A57D7D" w:rsidRPr="00A57D7D" w:rsidRDefault="00A57D7D" w:rsidP="00A57D7D">
            <w:pPr>
              <w:autoSpaceDE w:val="0"/>
              <w:autoSpaceDN w:val="0"/>
              <w:adjustRightInd w:val="0"/>
              <w:spacing w:after="0" w:line="240" w:lineRule="auto"/>
              <w:rPr>
                <w:rFonts w:ascii="Times New Roman" w:eastAsia="Times New Roman" w:hAnsi="Times New Roman" w:cs="Times New Roman"/>
                <w:sz w:val="20"/>
                <w:szCs w:val="20"/>
                <w:lang w:eastAsia="ru-RU"/>
              </w:rPr>
            </w:pPr>
            <w:r w:rsidRPr="00A57D7D">
              <w:rPr>
                <w:rFonts w:ascii="Times New Roman" w:eastAsia="Times New Roman" w:hAnsi="Times New Roman" w:cs="Times New Roman"/>
                <w:sz w:val="20"/>
                <w:szCs w:val="20"/>
                <w:lang w:eastAsia="ru-RU"/>
              </w:rPr>
              <w:t xml:space="preserve">штраф 200 000 рублей  </w:t>
            </w:r>
          </w:p>
        </w:tc>
      </w:tr>
      <w:tr w:rsidR="00A57D7D" w:rsidRPr="00A57D7D" w:rsidTr="00695E1A">
        <w:trPr>
          <w:jc w:val="center"/>
        </w:trPr>
        <w:tc>
          <w:tcPr>
            <w:tcW w:w="7655" w:type="dxa"/>
          </w:tcPr>
          <w:p w:rsidR="00A57D7D" w:rsidRPr="00A57D7D" w:rsidRDefault="00A57D7D" w:rsidP="00A57D7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57D7D">
              <w:rPr>
                <w:rFonts w:ascii="Times New Roman" w:eastAsia="Times New Roman" w:hAnsi="Times New Roman" w:cs="Times New Roman"/>
                <w:sz w:val="20"/>
                <w:szCs w:val="20"/>
                <w:lang w:eastAsia="ru-RU"/>
              </w:rPr>
              <w:t xml:space="preserve">25. Не исполнение ранее выданных требований, предписаний представителями Заказчика, а также государственных надзорных органов, в том числе </w:t>
            </w:r>
            <w:r w:rsidRPr="00A57D7D">
              <w:rPr>
                <w:rFonts w:ascii="Times New Roman" w:eastAsia="Calibri" w:hAnsi="Times New Roman" w:cs="Times New Roman"/>
                <w:sz w:val="20"/>
                <w:szCs w:val="20"/>
              </w:rPr>
              <w:t>непредставление информации об устранении нарушений и/или выполнении мероприятий в области ОТ, ПБ и ООС.</w:t>
            </w:r>
          </w:p>
        </w:tc>
        <w:tc>
          <w:tcPr>
            <w:tcW w:w="2268" w:type="dxa"/>
          </w:tcPr>
          <w:p w:rsidR="00A57D7D" w:rsidRPr="00A57D7D" w:rsidRDefault="00A57D7D" w:rsidP="00A57D7D">
            <w:pPr>
              <w:autoSpaceDE w:val="0"/>
              <w:autoSpaceDN w:val="0"/>
              <w:adjustRightInd w:val="0"/>
              <w:spacing w:after="0" w:line="240" w:lineRule="auto"/>
              <w:rPr>
                <w:rFonts w:ascii="Times New Roman" w:eastAsia="Times New Roman" w:hAnsi="Times New Roman" w:cs="Times New Roman"/>
                <w:sz w:val="20"/>
                <w:szCs w:val="20"/>
                <w:lang w:eastAsia="ru-RU"/>
              </w:rPr>
            </w:pPr>
            <w:r w:rsidRPr="00A57D7D">
              <w:rPr>
                <w:rFonts w:ascii="Times New Roman" w:eastAsia="Times New Roman" w:hAnsi="Times New Roman" w:cs="Times New Roman"/>
                <w:sz w:val="20"/>
                <w:szCs w:val="20"/>
                <w:lang w:eastAsia="ru-RU"/>
              </w:rPr>
              <w:t xml:space="preserve">За каждый факт – </w:t>
            </w:r>
          </w:p>
          <w:p w:rsidR="00A57D7D" w:rsidRPr="00A57D7D" w:rsidRDefault="00A57D7D" w:rsidP="00A57D7D">
            <w:pPr>
              <w:autoSpaceDE w:val="0"/>
              <w:autoSpaceDN w:val="0"/>
              <w:adjustRightInd w:val="0"/>
              <w:spacing w:after="0" w:line="240" w:lineRule="auto"/>
              <w:rPr>
                <w:rFonts w:ascii="Times New Roman" w:eastAsia="Times New Roman" w:hAnsi="Times New Roman" w:cs="Times New Roman"/>
                <w:sz w:val="20"/>
                <w:szCs w:val="20"/>
                <w:lang w:eastAsia="ru-RU"/>
              </w:rPr>
            </w:pPr>
            <w:r w:rsidRPr="00A57D7D">
              <w:rPr>
                <w:rFonts w:ascii="Times New Roman" w:eastAsia="Times New Roman" w:hAnsi="Times New Roman" w:cs="Times New Roman"/>
                <w:sz w:val="20"/>
                <w:szCs w:val="20"/>
                <w:lang w:eastAsia="ru-RU"/>
              </w:rPr>
              <w:t xml:space="preserve">штраф 100 000 рублей </w:t>
            </w:r>
          </w:p>
        </w:tc>
      </w:tr>
      <w:tr w:rsidR="00A57D7D" w:rsidRPr="00A57D7D" w:rsidTr="00695E1A">
        <w:trPr>
          <w:jc w:val="center"/>
        </w:trPr>
        <w:tc>
          <w:tcPr>
            <w:tcW w:w="7655" w:type="dxa"/>
          </w:tcPr>
          <w:p w:rsidR="00A57D7D" w:rsidRPr="00A57D7D" w:rsidRDefault="00A57D7D" w:rsidP="00A57D7D">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A57D7D">
              <w:rPr>
                <w:rFonts w:ascii="Times New Roman" w:eastAsia="Times New Roman" w:hAnsi="Times New Roman" w:cs="Times New Roman"/>
                <w:sz w:val="20"/>
                <w:szCs w:val="20"/>
                <w:lang w:eastAsia="ru-RU"/>
              </w:rPr>
              <w:t>26. Несоблюдение Исполнителем/Подрядчиком (привлеченными им третьими лицами) экологических и санитарно-эпидемиологических требований при обращении с отходами производства и потребления, включая твёрдые коммунальные отходы (ТКО), в том числе:</w:t>
            </w:r>
          </w:p>
          <w:p w:rsidR="00A57D7D" w:rsidRPr="00A57D7D" w:rsidRDefault="00A57D7D" w:rsidP="00A57D7D">
            <w:pPr>
              <w:numPr>
                <w:ilvl w:val="0"/>
                <w:numId w:val="2"/>
              </w:numPr>
              <w:spacing w:after="0" w:line="240" w:lineRule="auto"/>
              <w:contextualSpacing/>
              <w:jc w:val="both"/>
              <w:rPr>
                <w:rFonts w:ascii="Times New Roman" w:eastAsia="ArialMT" w:hAnsi="Times New Roman" w:cs="Times New Roman"/>
                <w:sz w:val="20"/>
                <w:szCs w:val="20"/>
              </w:rPr>
            </w:pPr>
            <w:r w:rsidRPr="00A57D7D">
              <w:rPr>
                <w:rFonts w:ascii="Times New Roman" w:eastAsia="ArialMT" w:hAnsi="Times New Roman" w:cs="Times New Roman"/>
                <w:sz w:val="20"/>
                <w:szCs w:val="20"/>
              </w:rPr>
              <w:t>за накопление отходов «вперемешку в одну кучу» - без разделения на классы опасности;</w:t>
            </w:r>
          </w:p>
          <w:p w:rsidR="00A57D7D" w:rsidRPr="00A57D7D" w:rsidRDefault="00A57D7D" w:rsidP="00A57D7D">
            <w:pPr>
              <w:numPr>
                <w:ilvl w:val="0"/>
                <w:numId w:val="2"/>
              </w:numPr>
              <w:spacing w:after="0" w:line="240" w:lineRule="auto"/>
              <w:contextualSpacing/>
              <w:jc w:val="both"/>
              <w:rPr>
                <w:rFonts w:ascii="Times New Roman" w:eastAsia="ArialMT" w:hAnsi="Times New Roman" w:cs="Times New Roman"/>
                <w:sz w:val="20"/>
                <w:szCs w:val="20"/>
              </w:rPr>
            </w:pPr>
            <w:r w:rsidRPr="00A57D7D">
              <w:rPr>
                <w:rFonts w:ascii="Times New Roman" w:eastAsia="ArialMT" w:hAnsi="Times New Roman" w:cs="Times New Roman"/>
                <w:sz w:val="20"/>
                <w:szCs w:val="20"/>
              </w:rPr>
              <w:t>за отсутствие маркировки (идентификации) контейнеров для накопления отходов;</w:t>
            </w:r>
          </w:p>
          <w:p w:rsidR="00A57D7D" w:rsidRPr="00A57D7D" w:rsidRDefault="00A57D7D" w:rsidP="00A57D7D">
            <w:pPr>
              <w:numPr>
                <w:ilvl w:val="0"/>
                <w:numId w:val="2"/>
              </w:numPr>
              <w:spacing w:after="0" w:line="240" w:lineRule="auto"/>
              <w:contextualSpacing/>
              <w:jc w:val="both"/>
              <w:rPr>
                <w:rFonts w:ascii="Times New Roman" w:eastAsia="ArialMT" w:hAnsi="Times New Roman" w:cs="Times New Roman"/>
                <w:sz w:val="20"/>
                <w:szCs w:val="20"/>
              </w:rPr>
            </w:pPr>
            <w:r w:rsidRPr="00A57D7D">
              <w:rPr>
                <w:rFonts w:ascii="Times New Roman" w:eastAsia="ArialMT" w:hAnsi="Times New Roman" w:cs="Times New Roman"/>
                <w:sz w:val="20"/>
                <w:szCs w:val="20"/>
              </w:rPr>
              <w:t>за несвоевременный вывоз отходов, переполнение контейнеров с отходами;</w:t>
            </w:r>
          </w:p>
          <w:p w:rsidR="00A57D7D" w:rsidRPr="00A57D7D" w:rsidRDefault="00A57D7D" w:rsidP="00A57D7D">
            <w:pPr>
              <w:numPr>
                <w:ilvl w:val="0"/>
                <w:numId w:val="2"/>
              </w:numPr>
              <w:spacing w:after="0" w:line="240" w:lineRule="auto"/>
              <w:contextualSpacing/>
              <w:jc w:val="both"/>
              <w:rPr>
                <w:rFonts w:ascii="Times New Roman" w:eastAsia="ArialMT" w:hAnsi="Times New Roman" w:cs="Times New Roman"/>
                <w:sz w:val="20"/>
                <w:szCs w:val="20"/>
              </w:rPr>
            </w:pPr>
            <w:r w:rsidRPr="00A57D7D">
              <w:rPr>
                <w:rFonts w:ascii="Times New Roman" w:eastAsia="ArialMT" w:hAnsi="Times New Roman" w:cs="Times New Roman"/>
                <w:sz w:val="20"/>
                <w:szCs w:val="20"/>
              </w:rPr>
              <w:t>за размещение контейнеров с отходами в местах, не предусмотренных для их размещения;</w:t>
            </w:r>
          </w:p>
          <w:p w:rsidR="00A57D7D" w:rsidRPr="00A57D7D" w:rsidRDefault="00A57D7D" w:rsidP="00A57D7D">
            <w:pPr>
              <w:widowControl w:val="0"/>
              <w:numPr>
                <w:ilvl w:val="0"/>
                <w:numId w:val="2"/>
              </w:numPr>
              <w:autoSpaceDE w:val="0"/>
              <w:autoSpaceDN w:val="0"/>
              <w:spacing w:after="0" w:line="240" w:lineRule="auto"/>
              <w:jc w:val="both"/>
              <w:rPr>
                <w:rFonts w:ascii="Times New Roman" w:eastAsia="ArialMT" w:hAnsi="Times New Roman" w:cs="Times New Roman"/>
                <w:sz w:val="20"/>
                <w:szCs w:val="20"/>
                <w:lang w:eastAsia="ru-RU"/>
              </w:rPr>
            </w:pPr>
            <w:r w:rsidRPr="00A57D7D">
              <w:rPr>
                <w:rFonts w:ascii="Times New Roman" w:eastAsia="ArialMT" w:hAnsi="Times New Roman" w:cs="Times New Roman"/>
                <w:sz w:val="20"/>
                <w:szCs w:val="20"/>
                <w:lang w:eastAsia="ru-RU"/>
              </w:rPr>
              <w:t>за накопление отходов на открытых, необорудованных местах;</w:t>
            </w:r>
          </w:p>
          <w:p w:rsidR="00A57D7D" w:rsidRPr="00A57D7D" w:rsidRDefault="00A57D7D" w:rsidP="00A57D7D">
            <w:pPr>
              <w:widowControl w:val="0"/>
              <w:numPr>
                <w:ilvl w:val="0"/>
                <w:numId w:val="2"/>
              </w:numPr>
              <w:autoSpaceDE w:val="0"/>
              <w:autoSpaceDN w:val="0"/>
              <w:spacing w:after="0" w:line="240" w:lineRule="auto"/>
              <w:jc w:val="both"/>
              <w:rPr>
                <w:rFonts w:ascii="Times New Roman" w:eastAsia="ArialMT" w:hAnsi="Times New Roman" w:cs="Times New Roman"/>
                <w:sz w:val="20"/>
                <w:szCs w:val="20"/>
                <w:lang w:eastAsia="ru-RU"/>
              </w:rPr>
            </w:pPr>
            <w:r w:rsidRPr="00A57D7D">
              <w:rPr>
                <w:rFonts w:ascii="Times New Roman" w:eastAsia="Times New Roman" w:hAnsi="Times New Roman" w:cs="Times New Roman"/>
                <w:sz w:val="20"/>
                <w:szCs w:val="20"/>
                <w:lang w:eastAsia="ru-RU"/>
              </w:rPr>
              <w:t>за сброс вод любого состава (включая неочищенных загрязненных сточных) и отходов на почву (грунт);</w:t>
            </w:r>
          </w:p>
          <w:p w:rsidR="00A57D7D" w:rsidRPr="00A57D7D" w:rsidRDefault="00A57D7D" w:rsidP="00A57D7D">
            <w:pPr>
              <w:widowControl w:val="0"/>
              <w:numPr>
                <w:ilvl w:val="0"/>
                <w:numId w:val="2"/>
              </w:numPr>
              <w:autoSpaceDE w:val="0"/>
              <w:autoSpaceDN w:val="0"/>
              <w:spacing w:after="0" w:line="240" w:lineRule="auto"/>
              <w:jc w:val="both"/>
              <w:rPr>
                <w:rFonts w:ascii="Times New Roman" w:eastAsia="Times New Roman" w:hAnsi="Times New Roman" w:cs="Times New Roman"/>
                <w:sz w:val="20"/>
                <w:szCs w:val="20"/>
                <w:lang w:eastAsia="ru-RU"/>
              </w:rPr>
            </w:pPr>
            <w:r w:rsidRPr="00A57D7D">
              <w:rPr>
                <w:rFonts w:ascii="Times New Roman" w:eastAsia="Times New Roman" w:hAnsi="Times New Roman" w:cs="Times New Roman"/>
                <w:sz w:val="20"/>
                <w:szCs w:val="20"/>
                <w:lang w:eastAsia="ru-RU"/>
              </w:rPr>
              <w:t xml:space="preserve">за слив отходов бетонной смеси от промывки барабанов </w:t>
            </w:r>
            <w:proofErr w:type="spellStart"/>
            <w:r w:rsidRPr="00A57D7D">
              <w:rPr>
                <w:rFonts w:ascii="Times New Roman" w:eastAsia="Times New Roman" w:hAnsi="Times New Roman" w:cs="Times New Roman"/>
                <w:sz w:val="20"/>
                <w:szCs w:val="20"/>
                <w:lang w:eastAsia="ru-RU"/>
              </w:rPr>
              <w:t>автобетоносмесителей</w:t>
            </w:r>
            <w:proofErr w:type="spellEnd"/>
            <w:r w:rsidRPr="00A57D7D">
              <w:rPr>
                <w:rFonts w:ascii="Times New Roman" w:eastAsia="Times New Roman" w:hAnsi="Times New Roman" w:cs="Times New Roman"/>
                <w:sz w:val="20"/>
                <w:szCs w:val="20"/>
                <w:lang w:eastAsia="ru-RU"/>
              </w:rPr>
              <w:t xml:space="preserve"> и других видов отходов на почву (грунт).</w:t>
            </w:r>
          </w:p>
        </w:tc>
        <w:tc>
          <w:tcPr>
            <w:tcW w:w="2268" w:type="dxa"/>
          </w:tcPr>
          <w:p w:rsidR="00A57D7D" w:rsidRPr="00A57D7D" w:rsidRDefault="00A57D7D" w:rsidP="00A57D7D">
            <w:pPr>
              <w:autoSpaceDE w:val="0"/>
              <w:autoSpaceDN w:val="0"/>
              <w:adjustRightInd w:val="0"/>
              <w:spacing w:after="0" w:line="240" w:lineRule="auto"/>
              <w:rPr>
                <w:rFonts w:ascii="Times New Roman" w:eastAsia="Times New Roman" w:hAnsi="Times New Roman" w:cs="Times New Roman"/>
                <w:sz w:val="20"/>
                <w:szCs w:val="20"/>
                <w:lang w:eastAsia="ru-RU"/>
              </w:rPr>
            </w:pPr>
            <w:r w:rsidRPr="00A57D7D">
              <w:rPr>
                <w:rFonts w:ascii="Times New Roman" w:eastAsia="Times New Roman" w:hAnsi="Times New Roman" w:cs="Times New Roman"/>
                <w:sz w:val="20"/>
                <w:szCs w:val="20"/>
                <w:lang w:eastAsia="ru-RU"/>
              </w:rPr>
              <w:t xml:space="preserve">За каждый факт – </w:t>
            </w:r>
          </w:p>
          <w:p w:rsidR="00A57D7D" w:rsidRPr="00A57D7D" w:rsidRDefault="00A57D7D" w:rsidP="00A57D7D">
            <w:pPr>
              <w:autoSpaceDE w:val="0"/>
              <w:autoSpaceDN w:val="0"/>
              <w:adjustRightInd w:val="0"/>
              <w:spacing w:after="0" w:line="240" w:lineRule="auto"/>
              <w:rPr>
                <w:rFonts w:ascii="Times New Roman" w:eastAsia="Times New Roman" w:hAnsi="Times New Roman" w:cs="Times New Roman"/>
                <w:sz w:val="20"/>
                <w:szCs w:val="20"/>
                <w:lang w:eastAsia="ru-RU"/>
              </w:rPr>
            </w:pPr>
            <w:r w:rsidRPr="00A57D7D">
              <w:rPr>
                <w:rFonts w:ascii="Times New Roman" w:eastAsia="Times New Roman" w:hAnsi="Times New Roman" w:cs="Times New Roman"/>
                <w:sz w:val="20"/>
                <w:szCs w:val="20"/>
                <w:lang w:eastAsia="ru-RU"/>
              </w:rPr>
              <w:t>штраф 200 000 рублей</w:t>
            </w:r>
          </w:p>
        </w:tc>
      </w:tr>
      <w:tr w:rsidR="00A57D7D" w:rsidRPr="00A57D7D" w:rsidTr="00695E1A">
        <w:trPr>
          <w:jc w:val="center"/>
        </w:trPr>
        <w:tc>
          <w:tcPr>
            <w:tcW w:w="7655" w:type="dxa"/>
          </w:tcPr>
          <w:p w:rsidR="00A57D7D" w:rsidRPr="00A57D7D" w:rsidRDefault="00A57D7D" w:rsidP="00A57D7D">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A57D7D">
              <w:rPr>
                <w:rFonts w:ascii="Times New Roman" w:eastAsia="Times New Roman" w:hAnsi="Times New Roman" w:cs="Times New Roman"/>
                <w:sz w:val="20"/>
                <w:szCs w:val="20"/>
                <w:lang w:eastAsia="ru-RU"/>
              </w:rPr>
              <w:t>27. Нарушение Исполнителем/Подрядчиком (привлеченными им третьими лицами) правил охраны поверхностных и подземных водных объектов, водопользования, в том числе:</w:t>
            </w:r>
          </w:p>
          <w:p w:rsidR="00A57D7D" w:rsidRPr="00A57D7D" w:rsidRDefault="00A57D7D" w:rsidP="00A57D7D">
            <w:pPr>
              <w:widowControl w:val="0"/>
              <w:numPr>
                <w:ilvl w:val="0"/>
                <w:numId w:val="3"/>
              </w:numPr>
              <w:autoSpaceDE w:val="0"/>
              <w:autoSpaceDN w:val="0"/>
              <w:spacing w:after="0" w:line="240" w:lineRule="auto"/>
              <w:jc w:val="both"/>
              <w:rPr>
                <w:rFonts w:ascii="Times New Roman" w:eastAsia="Times New Roman" w:hAnsi="Times New Roman" w:cs="Times New Roman"/>
                <w:sz w:val="20"/>
                <w:szCs w:val="20"/>
                <w:lang w:eastAsia="ru-RU"/>
              </w:rPr>
            </w:pPr>
            <w:r w:rsidRPr="00A57D7D">
              <w:rPr>
                <w:rFonts w:ascii="Times New Roman" w:eastAsia="Times New Roman" w:hAnsi="Times New Roman" w:cs="Times New Roman"/>
                <w:sz w:val="20"/>
                <w:szCs w:val="20"/>
                <w:lang w:eastAsia="ru-RU"/>
              </w:rPr>
              <w:t>за нарушение режима охранных зон и прибрежных полос водных объектов;</w:t>
            </w:r>
          </w:p>
          <w:p w:rsidR="00A57D7D" w:rsidRPr="00A57D7D" w:rsidRDefault="00A57D7D" w:rsidP="00A57D7D">
            <w:pPr>
              <w:widowControl w:val="0"/>
              <w:numPr>
                <w:ilvl w:val="0"/>
                <w:numId w:val="3"/>
              </w:numPr>
              <w:autoSpaceDE w:val="0"/>
              <w:autoSpaceDN w:val="0"/>
              <w:spacing w:after="0" w:line="240" w:lineRule="auto"/>
              <w:jc w:val="both"/>
              <w:rPr>
                <w:rFonts w:ascii="Times New Roman" w:eastAsia="Times New Roman" w:hAnsi="Times New Roman" w:cs="Times New Roman"/>
                <w:sz w:val="20"/>
                <w:szCs w:val="20"/>
                <w:lang w:eastAsia="ru-RU"/>
              </w:rPr>
            </w:pPr>
            <w:r w:rsidRPr="00A57D7D">
              <w:rPr>
                <w:rFonts w:ascii="Times New Roman" w:eastAsia="Times New Roman" w:hAnsi="Times New Roman" w:cs="Times New Roman"/>
                <w:sz w:val="20"/>
                <w:szCs w:val="20"/>
                <w:lang w:eastAsia="ru-RU"/>
              </w:rPr>
              <w:t>за мойку автотранспорта, спецтехники машин на территории Заказчика и вне отведённых мест;</w:t>
            </w:r>
          </w:p>
          <w:p w:rsidR="00A57D7D" w:rsidRPr="00A57D7D" w:rsidRDefault="00A57D7D" w:rsidP="00A57D7D">
            <w:pPr>
              <w:widowControl w:val="0"/>
              <w:numPr>
                <w:ilvl w:val="0"/>
                <w:numId w:val="3"/>
              </w:numPr>
              <w:autoSpaceDE w:val="0"/>
              <w:autoSpaceDN w:val="0"/>
              <w:spacing w:after="0" w:line="240" w:lineRule="auto"/>
              <w:jc w:val="both"/>
              <w:rPr>
                <w:rFonts w:ascii="Times New Roman" w:eastAsia="Times New Roman" w:hAnsi="Times New Roman" w:cs="Times New Roman"/>
                <w:sz w:val="20"/>
                <w:szCs w:val="20"/>
                <w:lang w:eastAsia="ru-RU"/>
              </w:rPr>
            </w:pPr>
            <w:r w:rsidRPr="00A57D7D">
              <w:rPr>
                <w:rFonts w:ascii="Times New Roman" w:eastAsia="Times New Roman" w:hAnsi="Times New Roman" w:cs="Times New Roman"/>
                <w:sz w:val="20"/>
                <w:szCs w:val="20"/>
                <w:lang w:eastAsia="ru-RU"/>
              </w:rPr>
              <w:t xml:space="preserve">загрязнение ледяного покрова водных объектов, либо загрязнение </w:t>
            </w:r>
            <w:proofErr w:type="spellStart"/>
            <w:r w:rsidRPr="00A57D7D">
              <w:rPr>
                <w:rFonts w:ascii="Times New Roman" w:eastAsia="Times New Roman" w:hAnsi="Times New Roman" w:cs="Times New Roman"/>
                <w:sz w:val="20"/>
                <w:szCs w:val="20"/>
                <w:lang w:eastAsia="ru-RU"/>
              </w:rPr>
              <w:t>водоохранных</w:t>
            </w:r>
            <w:proofErr w:type="spellEnd"/>
            <w:r w:rsidRPr="00A57D7D">
              <w:rPr>
                <w:rFonts w:ascii="Times New Roman" w:eastAsia="Times New Roman" w:hAnsi="Times New Roman" w:cs="Times New Roman"/>
                <w:sz w:val="20"/>
                <w:szCs w:val="20"/>
                <w:lang w:eastAsia="ru-RU"/>
              </w:rPr>
              <w:t xml:space="preserve"> зон водных объектов отходами, вредными (химическими) веществами;</w:t>
            </w:r>
          </w:p>
          <w:p w:rsidR="00A57D7D" w:rsidRPr="00A57D7D" w:rsidRDefault="00A57D7D" w:rsidP="00A57D7D">
            <w:pPr>
              <w:widowControl w:val="0"/>
              <w:numPr>
                <w:ilvl w:val="0"/>
                <w:numId w:val="3"/>
              </w:numPr>
              <w:autoSpaceDE w:val="0"/>
              <w:autoSpaceDN w:val="0"/>
              <w:spacing w:after="0" w:line="240" w:lineRule="auto"/>
              <w:jc w:val="both"/>
              <w:rPr>
                <w:rFonts w:ascii="Times New Roman" w:eastAsia="Times New Roman" w:hAnsi="Times New Roman" w:cs="Times New Roman"/>
                <w:sz w:val="20"/>
                <w:szCs w:val="20"/>
                <w:lang w:eastAsia="ru-RU"/>
              </w:rPr>
            </w:pPr>
            <w:r w:rsidRPr="00A57D7D">
              <w:rPr>
                <w:rFonts w:ascii="Times New Roman" w:eastAsia="Times New Roman" w:hAnsi="Times New Roman" w:cs="Times New Roman"/>
                <w:sz w:val="20"/>
                <w:szCs w:val="20"/>
                <w:lang w:eastAsia="ru-RU"/>
              </w:rPr>
              <w:t>за сброс сточных вод любого состава (включая неочищенных загрязненных сточных) в водные объекты;</w:t>
            </w:r>
          </w:p>
          <w:p w:rsidR="00A57D7D" w:rsidRPr="00A57D7D" w:rsidRDefault="00A57D7D" w:rsidP="00A57D7D">
            <w:pPr>
              <w:widowControl w:val="0"/>
              <w:numPr>
                <w:ilvl w:val="0"/>
                <w:numId w:val="3"/>
              </w:numPr>
              <w:autoSpaceDE w:val="0"/>
              <w:autoSpaceDN w:val="0"/>
              <w:spacing w:after="0" w:line="240" w:lineRule="auto"/>
              <w:jc w:val="both"/>
              <w:rPr>
                <w:rFonts w:ascii="Times New Roman" w:eastAsia="Times New Roman" w:hAnsi="Times New Roman" w:cs="Times New Roman"/>
                <w:sz w:val="20"/>
                <w:szCs w:val="20"/>
                <w:lang w:eastAsia="ru-RU"/>
              </w:rPr>
            </w:pPr>
            <w:r w:rsidRPr="00A57D7D">
              <w:rPr>
                <w:rFonts w:ascii="Times New Roman" w:eastAsia="Times New Roman" w:hAnsi="Times New Roman" w:cs="Times New Roman"/>
                <w:sz w:val="20"/>
                <w:szCs w:val="20"/>
                <w:lang w:eastAsia="ru-RU"/>
              </w:rPr>
              <w:t>захоронение (слив) отходов, вредных (химических) веществ (материалов) в водных объектах.</w:t>
            </w:r>
          </w:p>
        </w:tc>
        <w:tc>
          <w:tcPr>
            <w:tcW w:w="2268" w:type="dxa"/>
          </w:tcPr>
          <w:p w:rsidR="00A57D7D" w:rsidRPr="00A57D7D" w:rsidRDefault="00A57D7D" w:rsidP="00A57D7D">
            <w:pPr>
              <w:autoSpaceDE w:val="0"/>
              <w:autoSpaceDN w:val="0"/>
              <w:adjustRightInd w:val="0"/>
              <w:spacing w:after="0" w:line="240" w:lineRule="auto"/>
              <w:rPr>
                <w:rFonts w:ascii="Times New Roman" w:eastAsia="Times New Roman" w:hAnsi="Times New Roman" w:cs="Times New Roman"/>
                <w:sz w:val="20"/>
                <w:szCs w:val="20"/>
                <w:lang w:eastAsia="ru-RU"/>
              </w:rPr>
            </w:pPr>
            <w:r w:rsidRPr="00A57D7D">
              <w:rPr>
                <w:rFonts w:ascii="Times New Roman" w:eastAsia="Times New Roman" w:hAnsi="Times New Roman" w:cs="Times New Roman"/>
                <w:sz w:val="20"/>
                <w:szCs w:val="20"/>
                <w:lang w:eastAsia="ru-RU"/>
              </w:rPr>
              <w:t xml:space="preserve">За каждый факт – </w:t>
            </w:r>
          </w:p>
          <w:p w:rsidR="00A57D7D" w:rsidRPr="00A57D7D" w:rsidRDefault="00A57D7D" w:rsidP="00A57D7D">
            <w:pPr>
              <w:autoSpaceDE w:val="0"/>
              <w:autoSpaceDN w:val="0"/>
              <w:adjustRightInd w:val="0"/>
              <w:spacing w:after="0" w:line="240" w:lineRule="auto"/>
              <w:rPr>
                <w:rFonts w:ascii="Times New Roman" w:eastAsia="Times New Roman" w:hAnsi="Times New Roman" w:cs="Times New Roman"/>
                <w:sz w:val="20"/>
                <w:szCs w:val="20"/>
                <w:lang w:eastAsia="ru-RU"/>
              </w:rPr>
            </w:pPr>
            <w:r w:rsidRPr="00A57D7D">
              <w:rPr>
                <w:rFonts w:ascii="Times New Roman" w:eastAsia="Times New Roman" w:hAnsi="Times New Roman" w:cs="Times New Roman"/>
                <w:sz w:val="20"/>
                <w:szCs w:val="20"/>
                <w:lang w:eastAsia="ru-RU"/>
              </w:rPr>
              <w:t>штраф 250 000 рублей</w:t>
            </w:r>
          </w:p>
        </w:tc>
      </w:tr>
      <w:tr w:rsidR="00A57D7D" w:rsidRPr="00A57D7D" w:rsidTr="00695E1A">
        <w:trPr>
          <w:jc w:val="center"/>
        </w:trPr>
        <w:tc>
          <w:tcPr>
            <w:tcW w:w="7655" w:type="dxa"/>
          </w:tcPr>
          <w:p w:rsidR="00A57D7D" w:rsidRPr="00A57D7D" w:rsidRDefault="00A57D7D" w:rsidP="00A57D7D">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A57D7D">
              <w:rPr>
                <w:rFonts w:ascii="Times New Roman" w:eastAsia="Times New Roman" w:hAnsi="Times New Roman" w:cs="Times New Roman"/>
                <w:sz w:val="20"/>
                <w:szCs w:val="20"/>
                <w:lang w:eastAsia="ru-RU"/>
              </w:rPr>
              <w:t>28. Нарушение Исполнителем/Подрядчиком (привлеченными им третьими лицами) правил охраны атмосферного воздуха, в том числе:</w:t>
            </w:r>
          </w:p>
          <w:p w:rsidR="00A57D7D" w:rsidRPr="00A57D7D" w:rsidRDefault="00A57D7D" w:rsidP="00A57D7D">
            <w:pPr>
              <w:widowControl w:val="0"/>
              <w:numPr>
                <w:ilvl w:val="0"/>
                <w:numId w:val="4"/>
              </w:numPr>
              <w:autoSpaceDE w:val="0"/>
              <w:autoSpaceDN w:val="0"/>
              <w:spacing w:after="0" w:line="240" w:lineRule="auto"/>
              <w:jc w:val="both"/>
              <w:rPr>
                <w:rFonts w:ascii="Times New Roman" w:eastAsia="Times New Roman" w:hAnsi="Times New Roman" w:cs="Times New Roman"/>
                <w:sz w:val="20"/>
                <w:szCs w:val="20"/>
                <w:lang w:eastAsia="ru-RU"/>
              </w:rPr>
            </w:pPr>
            <w:r w:rsidRPr="00A57D7D">
              <w:rPr>
                <w:rFonts w:ascii="Times New Roman" w:eastAsia="Times New Roman" w:hAnsi="Times New Roman" w:cs="Times New Roman"/>
                <w:sz w:val="20"/>
                <w:szCs w:val="20"/>
                <w:lang w:eastAsia="ru-RU"/>
              </w:rPr>
              <w:t>сжигание отходов (мусора);</w:t>
            </w:r>
          </w:p>
          <w:p w:rsidR="00A57D7D" w:rsidRPr="00A57D7D" w:rsidRDefault="00A57D7D" w:rsidP="00A57D7D">
            <w:pPr>
              <w:numPr>
                <w:ilvl w:val="0"/>
                <w:numId w:val="4"/>
              </w:numPr>
              <w:autoSpaceDE w:val="0"/>
              <w:autoSpaceDN w:val="0"/>
              <w:adjustRightInd w:val="0"/>
              <w:spacing w:after="0" w:line="240" w:lineRule="auto"/>
              <w:contextualSpacing/>
              <w:jc w:val="both"/>
              <w:rPr>
                <w:rFonts w:ascii="Times New Roman" w:eastAsia="Calibri" w:hAnsi="Times New Roman" w:cs="Times New Roman"/>
                <w:sz w:val="20"/>
                <w:szCs w:val="20"/>
              </w:rPr>
            </w:pPr>
            <w:r w:rsidRPr="00A57D7D">
              <w:rPr>
                <w:rFonts w:ascii="Times New Roman" w:eastAsia="Calibri" w:hAnsi="Times New Roman" w:cs="Times New Roman"/>
                <w:sz w:val="20"/>
                <w:szCs w:val="20"/>
              </w:rPr>
              <w:lastRenderedPageBreak/>
              <w:t>выброс вредных веществ в атмосферный воздух или вредное физическое воздействие на него без специального разрешения;</w:t>
            </w:r>
          </w:p>
          <w:p w:rsidR="00A57D7D" w:rsidRPr="00A57D7D" w:rsidRDefault="00A57D7D" w:rsidP="00A57D7D">
            <w:pPr>
              <w:numPr>
                <w:ilvl w:val="0"/>
                <w:numId w:val="4"/>
              </w:numPr>
              <w:autoSpaceDE w:val="0"/>
              <w:autoSpaceDN w:val="0"/>
              <w:adjustRightInd w:val="0"/>
              <w:spacing w:after="0" w:line="240" w:lineRule="auto"/>
              <w:contextualSpacing/>
              <w:jc w:val="both"/>
              <w:rPr>
                <w:rFonts w:ascii="Times New Roman" w:eastAsia="Calibri" w:hAnsi="Times New Roman" w:cs="Times New Roman"/>
                <w:sz w:val="20"/>
                <w:szCs w:val="20"/>
              </w:rPr>
            </w:pPr>
            <w:r w:rsidRPr="00A57D7D">
              <w:rPr>
                <w:rFonts w:ascii="Times New Roman" w:eastAsia="Calibri" w:hAnsi="Times New Roman" w:cs="Times New Roman"/>
                <w:sz w:val="20"/>
                <w:szCs w:val="20"/>
              </w:rPr>
              <w:t>нарушение условий специального разрешения на выброс вредных веществ в атмосферный воздух или вредное физическое воздействие на него;</w:t>
            </w:r>
          </w:p>
          <w:p w:rsidR="00A57D7D" w:rsidRPr="00A57D7D" w:rsidRDefault="00A57D7D" w:rsidP="00A57D7D">
            <w:pPr>
              <w:numPr>
                <w:ilvl w:val="0"/>
                <w:numId w:val="4"/>
              </w:numPr>
              <w:autoSpaceDE w:val="0"/>
              <w:autoSpaceDN w:val="0"/>
              <w:adjustRightInd w:val="0"/>
              <w:spacing w:after="0" w:line="240" w:lineRule="auto"/>
              <w:contextualSpacing/>
              <w:jc w:val="both"/>
              <w:rPr>
                <w:rFonts w:ascii="Times New Roman" w:eastAsia="Calibri" w:hAnsi="Times New Roman" w:cs="Times New Roman"/>
                <w:sz w:val="20"/>
                <w:szCs w:val="20"/>
              </w:rPr>
            </w:pPr>
            <w:r w:rsidRPr="00A57D7D">
              <w:rPr>
                <w:rFonts w:ascii="Times New Roman" w:eastAsia="Calibri" w:hAnsi="Times New Roman" w:cs="Times New Roman"/>
                <w:sz w:val="20"/>
                <w:szCs w:val="20"/>
              </w:rPr>
              <w:t xml:space="preserve">нарушение </w:t>
            </w:r>
            <w:hyperlink r:id="rId9" w:history="1">
              <w:r w:rsidRPr="00A57D7D">
                <w:rPr>
                  <w:rFonts w:ascii="Times New Roman" w:eastAsia="Calibri" w:hAnsi="Times New Roman" w:cs="Times New Roman"/>
                  <w:sz w:val="20"/>
                  <w:szCs w:val="20"/>
                </w:rPr>
                <w:t>правил</w:t>
              </w:r>
            </w:hyperlink>
            <w:r w:rsidRPr="00A57D7D">
              <w:rPr>
                <w:rFonts w:ascii="Times New Roman" w:eastAsia="Calibri" w:hAnsi="Times New Roman" w:cs="Times New Roman"/>
                <w:sz w:val="20"/>
                <w:szCs w:val="20"/>
              </w:rPr>
              <w:t xml:space="preserve"> эксплуатации, неиспользование сооружений, оборудования или аппаратуры для очистки газов и контроля выбросов вредных веществ в атмосферный воздух, которые могут привести к его загрязнению, либо использование неисправных указанных сооружений, оборудования или аппаратуры;</w:t>
            </w:r>
          </w:p>
          <w:p w:rsidR="00A57D7D" w:rsidRPr="00A57D7D" w:rsidRDefault="00A57D7D" w:rsidP="00A57D7D">
            <w:pPr>
              <w:numPr>
                <w:ilvl w:val="0"/>
                <w:numId w:val="4"/>
              </w:numPr>
              <w:autoSpaceDE w:val="0"/>
              <w:autoSpaceDN w:val="0"/>
              <w:adjustRightInd w:val="0"/>
              <w:spacing w:after="0" w:line="240" w:lineRule="auto"/>
              <w:contextualSpacing/>
              <w:jc w:val="both"/>
              <w:rPr>
                <w:rFonts w:ascii="Times New Roman" w:eastAsia="Calibri" w:hAnsi="Times New Roman" w:cs="Times New Roman"/>
                <w:sz w:val="20"/>
                <w:szCs w:val="20"/>
              </w:rPr>
            </w:pPr>
            <w:r w:rsidRPr="00A57D7D">
              <w:rPr>
                <w:rFonts w:ascii="Times New Roman" w:eastAsia="Calibri" w:hAnsi="Times New Roman" w:cs="Times New Roman"/>
                <w:sz w:val="20"/>
                <w:szCs w:val="20"/>
              </w:rPr>
              <w:t>допуск к полёту воздушного судна, выпуск в плавание морского судна, судна внутреннего водного плавания или маломерного судна либо выпуск в рейс автомобиля или другого механического транспортного средства, у которых содержание загрязняющих веществ в выбросах либо уровень шума, производимого ими при работе, превышает нормативы, установленные государственными стандартами Российской Федерации;</w:t>
            </w:r>
          </w:p>
          <w:p w:rsidR="00A57D7D" w:rsidRPr="00A57D7D" w:rsidRDefault="00A57D7D" w:rsidP="00A57D7D">
            <w:pPr>
              <w:numPr>
                <w:ilvl w:val="0"/>
                <w:numId w:val="4"/>
              </w:numPr>
              <w:autoSpaceDE w:val="0"/>
              <w:autoSpaceDN w:val="0"/>
              <w:adjustRightInd w:val="0"/>
              <w:spacing w:after="0" w:line="240" w:lineRule="auto"/>
              <w:contextualSpacing/>
              <w:jc w:val="both"/>
              <w:rPr>
                <w:rFonts w:ascii="Times New Roman" w:eastAsia="Calibri" w:hAnsi="Times New Roman" w:cs="Times New Roman"/>
                <w:sz w:val="20"/>
                <w:szCs w:val="20"/>
              </w:rPr>
            </w:pPr>
            <w:r w:rsidRPr="00A57D7D">
              <w:rPr>
                <w:rFonts w:ascii="Times New Roman" w:eastAsia="Calibri" w:hAnsi="Times New Roman" w:cs="Times New Roman"/>
                <w:sz w:val="20"/>
                <w:szCs w:val="20"/>
              </w:rPr>
              <w:t>эксплуатация оборудования без выполнения мероприятий по снижению выбросов загрязняющих веществ в атмосферу при объявлении режима неблагоприятных метеорологических условий (НМУ);</w:t>
            </w:r>
          </w:p>
        </w:tc>
        <w:tc>
          <w:tcPr>
            <w:tcW w:w="2268" w:type="dxa"/>
          </w:tcPr>
          <w:p w:rsidR="00A57D7D" w:rsidRPr="00A57D7D" w:rsidRDefault="00A57D7D" w:rsidP="00A57D7D">
            <w:pPr>
              <w:autoSpaceDE w:val="0"/>
              <w:autoSpaceDN w:val="0"/>
              <w:adjustRightInd w:val="0"/>
              <w:spacing w:after="0" w:line="240" w:lineRule="auto"/>
              <w:rPr>
                <w:rFonts w:ascii="Times New Roman" w:eastAsia="Times New Roman" w:hAnsi="Times New Roman" w:cs="Times New Roman"/>
                <w:sz w:val="20"/>
                <w:szCs w:val="20"/>
                <w:lang w:eastAsia="ru-RU"/>
              </w:rPr>
            </w:pPr>
            <w:r w:rsidRPr="00A57D7D">
              <w:rPr>
                <w:rFonts w:ascii="Times New Roman" w:eastAsia="Times New Roman" w:hAnsi="Times New Roman" w:cs="Times New Roman"/>
                <w:sz w:val="20"/>
                <w:szCs w:val="20"/>
                <w:lang w:eastAsia="ru-RU"/>
              </w:rPr>
              <w:lastRenderedPageBreak/>
              <w:t xml:space="preserve">За каждый факт – </w:t>
            </w:r>
          </w:p>
          <w:p w:rsidR="00A57D7D" w:rsidRPr="00A57D7D" w:rsidRDefault="00A57D7D" w:rsidP="00A57D7D">
            <w:pPr>
              <w:autoSpaceDE w:val="0"/>
              <w:autoSpaceDN w:val="0"/>
              <w:adjustRightInd w:val="0"/>
              <w:spacing w:after="0" w:line="240" w:lineRule="auto"/>
              <w:rPr>
                <w:rFonts w:ascii="Times New Roman" w:eastAsia="Times New Roman" w:hAnsi="Times New Roman" w:cs="Times New Roman"/>
                <w:sz w:val="20"/>
                <w:szCs w:val="20"/>
                <w:lang w:eastAsia="ru-RU"/>
              </w:rPr>
            </w:pPr>
            <w:r w:rsidRPr="00A57D7D">
              <w:rPr>
                <w:rFonts w:ascii="Times New Roman" w:eastAsia="Times New Roman" w:hAnsi="Times New Roman" w:cs="Times New Roman"/>
                <w:sz w:val="20"/>
                <w:szCs w:val="20"/>
                <w:lang w:eastAsia="ru-RU"/>
              </w:rPr>
              <w:t>штраф 200 000 рублей</w:t>
            </w:r>
          </w:p>
        </w:tc>
      </w:tr>
      <w:tr w:rsidR="00A57D7D" w:rsidRPr="00A57D7D" w:rsidTr="00695E1A">
        <w:trPr>
          <w:jc w:val="center"/>
        </w:trPr>
        <w:tc>
          <w:tcPr>
            <w:tcW w:w="7655" w:type="dxa"/>
          </w:tcPr>
          <w:p w:rsidR="00A57D7D" w:rsidRPr="00A57D7D" w:rsidRDefault="00A57D7D" w:rsidP="00A57D7D">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A57D7D">
              <w:rPr>
                <w:rFonts w:ascii="Times New Roman" w:eastAsia="Times New Roman" w:hAnsi="Times New Roman" w:cs="Times New Roman"/>
                <w:sz w:val="20"/>
                <w:szCs w:val="20"/>
                <w:lang w:eastAsia="ru-RU"/>
              </w:rPr>
              <w:t xml:space="preserve">29. Самовольное снятие или перемещение Исполнителем/Подрядчиком (привлеченными им третьими лицами) плодородного слоя почвы; уничтожение плодородного слоя почвы, а равно порча земель в результате нарушения правил обращения с пестицидами и </w:t>
            </w:r>
            <w:proofErr w:type="spellStart"/>
            <w:r w:rsidRPr="00A57D7D">
              <w:rPr>
                <w:rFonts w:ascii="Times New Roman" w:eastAsia="Times New Roman" w:hAnsi="Times New Roman" w:cs="Times New Roman"/>
                <w:sz w:val="20"/>
                <w:szCs w:val="20"/>
                <w:lang w:eastAsia="ru-RU"/>
              </w:rPr>
              <w:t>агрохимикатами</w:t>
            </w:r>
            <w:proofErr w:type="spellEnd"/>
            <w:r w:rsidRPr="00A57D7D">
              <w:rPr>
                <w:rFonts w:ascii="Times New Roman" w:eastAsia="Times New Roman" w:hAnsi="Times New Roman" w:cs="Times New Roman"/>
                <w:sz w:val="20"/>
                <w:szCs w:val="20"/>
                <w:lang w:eastAsia="ru-RU"/>
              </w:rPr>
              <w:t xml:space="preserve"> или иными опасными для здоровья людей и окружающей среды веществами и отходами производства и потребления на территории деятельности и на земельных участках Заказчика, в том числе:</w:t>
            </w:r>
          </w:p>
          <w:p w:rsidR="00A57D7D" w:rsidRPr="00A57D7D" w:rsidRDefault="00A57D7D" w:rsidP="00A57D7D">
            <w:pPr>
              <w:numPr>
                <w:ilvl w:val="0"/>
                <w:numId w:val="5"/>
              </w:numPr>
              <w:spacing w:after="0" w:line="240" w:lineRule="auto"/>
              <w:contextualSpacing/>
              <w:jc w:val="both"/>
              <w:rPr>
                <w:rFonts w:ascii="Times New Roman" w:eastAsia="ArialMT" w:hAnsi="Times New Roman" w:cs="Times New Roman"/>
                <w:sz w:val="20"/>
                <w:szCs w:val="20"/>
              </w:rPr>
            </w:pPr>
            <w:r w:rsidRPr="00A57D7D">
              <w:rPr>
                <w:rFonts w:ascii="Times New Roman" w:eastAsia="Calibri" w:hAnsi="Times New Roman" w:cs="Times New Roman"/>
                <w:sz w:val="20"/>
                <w:szCs w:val="20"/>
              </w:rPr>
              <w:t>за течи маслосистем транспортных средств и механизмов на почву, дорожные покрытия, включая попадания в системы канализации;</w:t>
            </w:r>
          </w:p>
          <w:p w:rsidR="00A57D7D" w:rsidRPr="00A57D7D" w:rsidRDefault="00A57D7D" w:rsidP="00A57D7D">
            <w:pPr>
              <w:widowControl w:val="0"/>
              <w:numPr>
                <w:ilvl w:val="0"/>
                <w:numId w:val="5"/>
              </w:numPr>
              <w:autoSpaceDE w:val="0"/>
              <w:autoSpaceDN w:val="0"/>
              <w:spacing w:after="0" w:line="240" w:lineRule="auto"/>
              <w:jc w:val="both"/>
              <w:rPr>
                <w:rFonts w:ascii="Times New Roman" w:eastAsia="Times New Roman" w:hAnsi="Times New Roman" w:cs="Times New Roman"/>
                <w:sz w:val="20"/>
                <w:szCs w:val="20"/>
                <w:lang w:eastAsia="ru-RU"/>
              </w:rPr>
            </w:pPr>
            <w:r w:rsidRPr="00A57D7D">
              <w:rPr>
                <w:rFonts w:ascii="Times New Roman" w:eastAsia="Times New Roman" w:hAnsi="Times New Roman" w:cs="Times New Roman"/>
                <w:sz w:val="20"/>
                <w:szCs w:val="20"/>
                <w:lang w:eastAsia="ru-RU"/>
              </w:rPr>
              <w:t>за хранение масло- и нефтесодержащих материалов на почве, грунтовых поверхностях, дорожных покрытиях без средств, обеспечивающих защиту от возможного загрязнения поверхностей и ливневого стока с промышленной площадки Заказчика.</w:t>
            </w:r>
          </w:p>
        </w:tc>
        <w:tc>
          <w:tcPr>
            <w:tcW w:w="2268" w:type="dxa"/>
          </w:tcPr>
          <w:p w:rsidR="00A57D7D" w:rsidRPr="00A57D7D" w:rsidRDefault="00A57D7D" w:rsidP="00A57D7D">
            <w:pPr>
              <w:autoSpaceDE w:val="0"/>
              <w:autoSpaceDN w:val="0"/>
              <w:adjustRightInd w:val="0"/>
              <w:spacing w:after="0" w:line="240" w:lineRule="auto"/>
              <w:rPr>
                <w:rFonts w:ascii="Times New Roman" w:eastAsia="Times New Roman" w:hAnsi="Times New Roman" w:cs="Times New Roman"/>
                <w:sz w:val="20"/>
                <w:szCs w:val="20"/>
                <w:lang w:eastAsia="ru-RU"/>
              </w:rPr>
            </w:pPr>
            <w:r w:rsidRPr="00A57D7D">
              <w:rPr>
                <w:rFonts w:ascii="Times New Roman" w:eastAsia="Times New Roman" w:hAnsi="Times New Roman" w:cs="Times New Roman"/>
                <w:sz w:val="20"/>
                <w:szCs w:val="20"/>
                <w:lang w:eastAsia="ru-RU"/>
              </w:rPr>
              <w:t xml:space="preserve">За каждый факт – </w:t>
            </w:r>
          </w:p>
          <w:p w:rsidR="00A57D7D" w:rsidRPr="00A57D7D" w:rsidRDefault="00A57D7D" w:rsidP="00A57D7D">
            <w:pPr>
              <w:autoSpaceDE w:val="0"/>
              <w:autoSpaceDN w:val="0"/>
              <w:adjustRightInd w:val="0"/>
              <w:spacing w:after="0" w:line="240" w:lineRule="auto"/>
              <w:rPr>
                <w:rFonts w:ascii="Times New Roman" w:eastAsia="Times New Roman" w:hAnsi="Times New Roman" w:cs="Times New Roman"/>
                <w:sz w:val="20"/>
                <w:szCs w:val="20"/>
                <w:lang w:eastAsia="ru-RU"/>
              </w:rPr>
            </w:pPr>
            <w:r w:rsidRPr="00A57D7D">
              <w:rPr>
                <w:rFonts w:ascii="Times New Roman" w:eastAsia="Times New Roman" w:hAnsi="Times New Roman" w:cs="Times New Roman"/>
                <w:sz w:val="20"/>
                <w:szCs w:val="20"/>
                <w:lang w:eastAsia="ru-RU"/>
              </w:rPr>
              <w:t>штраф 200 000 рублей</w:t>
            </w:r>
          </w:p>
        </w:tc>
      </w:tr>
      <w:tr w:rsidR="00A57D7D" w:rsidRPr="00A57D7D" w:rsidTr="00695E1A">
        <w:trPr>
          <w:jc w:val="center"/>
        </w:trPr>
        <w:tc>
          <w:tcPr>
            <w:tcW w:w="7655" w:type="dxa"/>
          </w:tcPr>
          <w:p w:rsidR="00A57D7D" w:rsidRPr="00A57D7D" w:rsidRDefault="00A57D7D" w:rsidP="00A57D7D">
            <w:pPr>
              <w:tabs>
                <w:tab w:val="left" w:pos="430"/>
                <w:tab w:val="left" w:pos="572"/>
              </w:tabs>
              <w:autoSpaceDE w:val="0"/>
              <w:autoSpaceDN w:val="0"/>
              <w:adjustRightInd w:val="0"/>
              <w:spacing w:after="0" w:line="240" w:lineRule="auto"/>
              <w:jc w:val="both"/>
              <w:rPr>
                <w:rFonts w:ascii="Times New Roman" w:eastAsia="Calibri" w:hAnsi="Times New Roman" w:cs="Times New Roman"/>
                <w:sz w:val="20"/>
                <w:szCs w:val="20"/>
              </w:rPr>
            </w:pPr>
            <w:r w:rsidRPr="00A57D7D">
              <w:rPr>
                <w:rFonts w:ascii="Times New Roman" w:eastAsia="Calibri" w:hAnsi="Times New Roman" w:cs="Times New Roman"/>
                <w:sz w:val="20"/>
                <w:szCs w:val="20"/>
              </w:rPr>
              <w:t>30. Невыполнение или несвоевременное выполнение Исполнителем/Подрядчиком (привлеченными им третьими лицами) обязанностей по рекультивации земель.</w:t>
            </w:r>
          </w:p>
        </w:tc>
        <w:tc>
          <w:tcPr>
            <w:tcW w:w="2268" w:type="dxa"/>
          </w:tcPr>
          <w:p w:rsidR="00A57D7D" w:rsidRPr="00A57D7D" w:rsidRDefault="00A57D7D" w:rsidP="00A57D7D">
            <w:pPr>
              <w:autoSpaceDE w:val="0"/>
              <w:autoSpaceDN w:val="0"/>
              <w:adjustRightInd w:val="0"/>
              <w:spacing w:after="0" w:line="240" w:lineRule="auto"/>
              <w:rPr>
                <w:rFonts w:ascii="Times New Roman" w:eastAsia="Times New Roman" w:hAnsi="Times New Roman" w:cs="Times New Roman"/>
                <w:sz w:val="20"/>
                <w:szCs w:val="20"/>
                <w:lang w:eastAsia="ru-RU"/>
              </w:rPr>
            </w:pPr>
            <w:r w:rsidRPr="00A57D7D">
              <w:rPr>
                <w:rFonts w:ascii="Times New Roman" w:eastAsia="Times New Roman" w:hAnsi="Times New Roman" w:cs="Times New Roman"/>
                <w:sz w:val="20"/>
                <w:szCs w:val="20"/>
                <w:lang w:eastAsia="ru-RU"/>
              </w:rPr>
              <w:t xml:space="preserve">За каждый факт – </w:t>
            </w:r>
          </w:p>
          <w:p w:rsidR="00A57D7D" w:rsidRPr="00A57D7D" w:rsidRDefault="00A57D7D" w:rsidP="00A57D7D">
            <w:pPr>
              <w:autoSpaceDE w:val="0"/>
              <w:autoSpaceDN w:val="0"/>
              <w:adjustRightInd w:val="0"/>
              <w:spacing w:after="0" w:line="240" w:lineRule="auto"/>
              <w:rPr>
                <w:rFonts w:ascii="Times New Roman" w:eastAsia="Times New Roman" w:hAnsi="Times New Roman" w:cs="Times New Roman"/>
                <w:sz w:val="20"/>
                <w:szCs w:val="20"/>
                <w:lang w:eastAsia="ru-RU"/>
              </w:rPr>
            </w:pPr>
            <w:r w:rsidRPr="00A57D7D">
              <w:rPr>
                <w:rFonts w:ascii="Times New Roman" w:eastAsia="Times New Roman" w:hAnsi="Times New Roman" w:cs="Times New Roman"/>
                <w:sz w:val="20"/>
                <w:szCs w:val="20"/>
                <w:lang w:eastAsia="ru-RU"/>
              </w:rPr>
              <w:t>штраф 100 000 рублей</w:t>
            </w:r>
          </w:p>
        </w:tc>
      </w:tr>
      <w:tr w:rsidR="00A57D7D" w:rsidRPr="00A57D7D" w:rsidTr="00695E1A">
        <w:trPr>
          <w:jc w:val="center"/>
        </w:trPr>
        <w:tc>
          <w:tcPr>
            <w:tcW w:w="7655" w:type="dxa"/>
          </w:tcPr>
          <w:p w:rsidR="00A57D7D" w:rsidRPr="00A57D7D" w:rsidRDefault="00A57D7D" w:rsidP="00A57D7D">
            <w:pPr>
              <w:autoSpaceDE w:val="0"/>
              <w:autoSpaceDN w:val="0"/>
              <w:adjustRightInd w:val="0"/>
              <w:spacing w:after="0" w:line="240" w:lineRule="auto"/>
              <w:jc w:val="both"/>
              <w:rPr>
                <w:rFonts w:ascii="Times New Roman" w:eastAsia="Calibri" w:hAnsi="Times New Roman" w:cs="Times New Roman"/>
                <w:sz w:val="20"/>
                <w:szCs w:val="20"/>
              </w:rPr>
            </w:pPr>
            <w:r w:rsidRPr="00A57D7D">
              <w:rPr>
                <w:rFonts w:ascii="Times New Roman" w:eastAsia="Calibri" w:hAnsi="Times New Roman" w:cs="Times New Roman"/>
                <w:sz w:val="20"/>
                <w:szCs w:val="20"/>
              </w:rPr>
              <w:t>31. Невыполнение Исполнителем/Подрядчиком (привлеченными им третьими лицами) установленных требований и обязательных мероприятий по улучшению, защите земель и охране почв от ветровой, водной эрозии и предотвращению других процессов и иного негативного воздействия на окружающую среду, ухудшающих качественное состояние земель.</w:t>
            </w:r>
          </w:p>
        </w:tc>
        <w:tc>
          <w:tcPr>
            <w:tcW w:w="2268" w:type="dxa"/>
          </w:tcPr>
          <w:p w:rsidR="00A57D7D" w:rsidRPr="00A57D7D" w:rsidRDefault="00A57D7D" w:rsidP="00A57D7D">
            <w:pPr>
              <w:autoSpaceDE w:val="0"/>
              <w:autoSpaceDN w:val="0"/>
              <w:adjustRightInd w:val="0"/>
              <w:spacing w:after="0" w:line="240" w:lineRule="auto"/>
              <w:rPr>
                <w:rFonts w:ascii="Times New Roman" w:eastAsia="Times New Roman" w:hAnsi="Times New Roman" w:cs="Times New Roman"/>
                <w:sz w:val="20"/>
                <w:szCs w:val="20"/>
                <w:lang w:eastAsia="ru-RU"/>
              </w:rPr>
            </w:pPr>
            <w:r w:rsidRPr="00A57D7D">
              <w:rPr>
                <w:rFonts w:ascii="Times New Roman" w:eastAsia="Times New Roman" w:hAnsi="Times New Roman" w:cs="Times New Roman"/>
                <w:sz w:val="20"/>
                <w:szCs w:val="20"/>
                <w:lang w:eastAsia="ru-RU"/>
              </w:rPr>
              <w:t xml:space="preserve">За каждый факт – </w:t>
            </w:r>
          </w:p>
          <w:p w:rsidR="00A57D7D" w:rsidRPr="00A57D7D" w:rsidRDefault="00A57D7D" w:rsidP="00A57D7D">
            <w:pPr>
              <w:autoSpaceDE w:val="0"/>
              <w:autoSpaceDN w:val="0"/>
              <w:adjustRightInd w:val="0"/>
              <w:spacing w:after="0" w:line="240" w:lineRule="auto"/>
              <w:rPr>
                <w:rFonts w:ascii="Times New Roman" w:eastAsia="Times New Roman" w:hAnsi="Times New Roman" w:cs="Times New Roman"/>
                <w:sz w:val="20"/>
                <w:szCs w:val="20"/>
                <w:lang w:eastAsia="ru-RU"/>
              </w:rPr>
            </w:pPr>
            <w:r w:rsidRPr="00A57D7D">
              <w:rPr>
                <w:rFonts w:ascii="Times New Roman" w:eastAsia="Times New Roman" w:hAnsi="Times New Roman" w:cs="Times New Roman"/>
                <w:sz w:val="20"/>
                <w:szCs w:val="20"/>
                <w:lang w:eastAsia="ru-RU"/>
              </w:rPr>
              <w:t>штраф 150 000 рублей</w:t>
            </w:r>
          </w:p>
        </w:tc>
      </w:tr>
      <w:tr w:rsidR="00A57D7D" w:rsidRPr="00A57D7D" w:rsidTr="00695E1A">
        <w:trPr>
          <w:jc w:val="center"/>
        </w:trPr>
        <w:tc>
          <w:tcPr>
            <w:tcW w:w="7655" w:type="dxa"/>
          </w:tcPr>
          <w:p w:rsidR="00A57D7D" w:rsidRPr="00A57D7D" w:rsidRDefault="00A57D7D" w:rsidP="00A57D7D">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A57D7D">
              <w:rPr>
                <w:rFonts w:ascii="Times New Roman" w:eastAsia="Times New Roman" w:hAnsi="Times New Roman" w:cs="Times New Roman"/>
                <w:sz w:val="20"/>
                <w:szCs w:val="20"/>
                <w:lang w:eastAsia="ru-RU"/>
              </w:rPr>
              <w:t>32. Самовольное занятие Исполнителем/Подрядчиком (привлеченными им третьими лицами) земельного участка в границах землеотвода Заказчика</w:t>
            </w:r>
          </w:p>
        </w:tc>
        <w:tc>
          <w:tcPr>
            <w:tcW w:w="2268" w:type="dxa"/>
          </w:tcPr>
          <w:p w:rsidR="00A57D7D" w:rsidRPr="00A57D7D" w:rsidRDefault="00A57D7D" w:rsidP="00A57D7D">
            <w:pPr>
              <w:autoSpaceDE w:val="0"/>
              <w:autoSpaceDN w:val="0"/>
              <w:adjustRightInd w:val="0"/>
              <w:spacing w:after="0" w:line="240" w:lineRule="auto"/>
              <w:rPr>
                <w:rFonts w:ascii="Times New Roman" w:eastAsia="Times New Roman" w:hAnsi="Times New Roman" w:cs="Times New Roman"/>
                <w:sz w:val="20"/>
                <w:szCs w:val="20"/>
                <w:lang w:eastAsia="ru-RU"/>
              </w:rPr>
            </w:pPr>
            <w:r w:rsidRPr="00A57D7D">
              <w:rPr>
                <w:rFonts w:ascii="Times New Roman" w:eastAsia="Times New Roman" w:hAnsi="Times New Roman" w:cs="Times New Roman"/>
                <w:sz w:val="20"/>
                <w:szCs w:val="20"/>
                <w:lang w:eastAsia="ru-RU"/>
              </w:rPr>
              <w:t xml:space="preserve">За каждый факт – </w:t>
            </w:r>
          </w:p>
          <w:p w:rsidR="00A57D7D" w:rsidRPr="00A57D7D" w:rsidRDefault="00A57D7D" w:rsidP="00A57D7D">
            <w:pPr>
              <w:autoSpaceDE w:val="0"/>
              <w:autoSpaceDN w:val="0"/>
              <w:adjustRightInd w:val="0"/>
              <w:spacing w:after="0" w:line="240" w:lineRule="auto"/>
              <w:rPr>
                <w:rFonts w:ascii="Times New Roman" w:eastAsia="Times New Roman" w:hAnsi="Times New Roman" w:cs="Times New Roman"/>
                <w:sz w:val="20"/>
                <w:szCs w:val="20"/>
                <w:lang w:eastAsia="ru-RU"/>
              </w:rPr>
            </w:pPr>
            <w:r w:rsidRPr="00A57D7D">
              <w:rPr>
                <w:rFonts w:ascii="Times New Roman" w:eastAsia="Times New Roman" w:hAnsi="Times New Roman" w:cs="Times New Roman"/>
                <w:sz w:val="20"/>
                <w:szCs w:val="20"/>
                <w:lang w:eastAsia="ru-RU"/>
              </w:rPr>
              <w:t>штраф 150 000 рублей</w:t>
            </w:r>
          </w:p>
        </w:tc>
      </w:tr>
      <w:tr w:rsidR="00A57D7D" w:rsidRPr="00A57D7D" w:rsidTr="00695E1A">
        <w:trPr>
          <w:jc w:val="center"/>
        </w:trPr>
        <w:tc>
          <w:tcPr>
            <w:tcW w:w="7655" w:type="dxa"/>
          </w:tcPr>
          <w:p w:rsidR="00A57D7D" w:rsidRPr="00A57D7D" w:rsidRDefault="00A57D7D" w:rsidP="00A57D7D">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A57D7D">
              <w:rPr>
                <w:rFonts w:ascii="Times New Roman" w:eastAsia="Times New Roman" w:hAnsi="Times New Roman" w:cs="Times New Roman"/>
                <w:sz w:val="20"/>
                <w:szCs w:val="20"/>
                <w:lang w:eastAsia="ru-RU"/>
              </w:rPr>
              <w:t>33. Самовольная добыча Исполнителем/Подрядчиком (привлеченными им третьими лицами) общераспространённых полезных ископаемых (песка, гравия, глины, торфа, сапропеля и т.д.) в пределах землеотвода Заказчика, в том числе и на территории водных объектов.</w:t>
            </w:r>
          </w:p>
        </w:tc>
        <w:tc>
          <w:tcPr>
            <w:tcW w:w="2268" w:type="dxa"/>
          </w:tcPr>
          <w:p w:rsidR="00A57D7D" w:rsidRPr="00A57D7D" w:rsidRDefault="00A57D7D" w:rsidP="00A57D7D">
            <w:pPr>
              <w:autoSpaceDE w:val="0"/>
              <w:autoSpaceDN w:val="0"/>
              <w:adjustRightInd w:val="0"/>
              <w:spacing w:after="0" w:line="240" w:lineRule="auto"/>
              <w:rPr>
                <w:rFonts w:ascii="Times New Roman" w:eastAsia="Times New Roman" w:hAnsi="Times New Roman" w:cs="Times New Roman"/>
                <w:sz w:val="20"/>
                <w:szCs w:val="20"/>
                <w:lang w:eastAsia="ru-RU"/>
              </w:rPr>
            </w:pPr>
            <w:r w:rsidRPr="00A57D7D">
              <w:rPr>
                <w:rFonts w:ascii="Times New Roman" w:eastAsia="Times New Roman" w:hAnsi="Times New Roman" w:cs="Times New Roman"/>
                <w:sz w:val="20"/>
                <w:szCs w:val="20"/>
                <w:lang w:eastAsia="ru-RU"/>
              </w:rPr>
              <w:t xml:space="preserve">За каждый факт – </w:t>
            </w:r>
          </w:p>
          <w:p w:rsidR="00A57D7D" w:rsidRPr="00A57D7D" w:rsidRDefault="00A57D7D" w:rsidP="00A57D7D">
            <w:pPr>
              <w:autoSpaceDE w:val="0"/>
              <w:autoSpaceDN w:val="0"/>
              <w:adjustRightInd w:val="0"/>
              <w:spacing w:after="0" w:line="240" w:lineRule="auto"/>
              <w:rPr>
                <w:rFonts w:ascii="Times New Roman" w:eastAsia="Times New Roman" w:hAnsi="Times New Roman" w:cs="Times New Roman"/>
                <w:sz w:val="20"/>
                <w:szCs w:val="20"/>
                <w:lang w:eastAsia="ru-RU"/>
              </w:rPr>
            </w:pPr>
            <w:r w:rsidRPr="00A57D7D">
              <w:rPr>
                <w:rFonts w:ascii="Times New Roman" w:eastAsia="Times New Roman" w:hAnsi="Times New Roman" w:cs="Times New Roman"/>
                <w:sz w:val="20"/>
                <w:szCs w:val="20"/>
                <w:lang w:eastAsia="ru-RU"/>
              </w:rPr>
              <w:t>штраф 250 000 рублей</w:t>
            </w:r>
          </w:p>
        </w:tc>
      </w:tr>
      <w:tr w:rsidR="00A57D7D" w:rsidRPr="00A57D7D" w:rsidTr="00695E1A">
        <w:trPr>
          <w:jc w:val="center"/>
        </w:trPr>
        <w:tc>
          <w:tcPr>
            <w:tcW w:w="7655" w:type="dxa"/>
          </w:tcPr>
          <w:p w:rsidR="00A57D7D" w:rsidRPr="00A57D7D" w:rsidRDefault="00A57D7D" w:rsidP="00A57D7D">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A57D7D">
              <w:rPr>
                <w:rFonts w:ascii="Times New Roman" w:eastAsia="Times New Roman" w:hAnsi="Times New Roman" w:cs="Times New Roman"/>
                <w:sz w:val="20"/>
                <w:szCs w:val="20"/>
                <w:lang w:eastAsia="ru-RU"/>
              </w:rPr>
              <w:t xml:space="preserve">34. Нарушение Исполнителем/Подрядчиком (привлеченными им третьими лицами) требований и правил охраны лесных ресурсов, объектов растительного и животного мира, </w:t>
            </w:r>
            <w:hyperlink w:anchor="Par27" w:tooltip="ПРАВИЛА" w:history="1">
              <w:r w:rsidRPr="00A57D7D">
                <w:rPr>
                  <w:rFonts w:ascii="Times New Roman" w:eastAsia="Times New Roman" w:hAnsi="Times New Roman" w:cs="Times New Roman"/>
                  <w:sz w:val="20"/>
                  <w:szCs w:val="20"/>
                  <w:lang w:eastAsia="ru-RU"/>
                </w:rPr>
                <w:t>правил</w:t>
              </w:r>
            </w:hyperlink>
            <w:r w:rsidRPr="00A57D7D">
              <w:rPr>
                <w:rFonts w:ascii="Times New Roman" w:eastAsia="Times New Roman" w:hAnsi="Times New Roman" w:cs="Times New Roman"/>
                <w:sz w:val="20"/>
                <w:szCs w:val="20"/>
                <w:lang w:eastAsia="ru-RU"/>
              </w:rPr>
              <w:t xml:space="preserve"> использования лесов для строительства, реконструкции, эксплуатации линейных объектов, в том числе:</w:t>
            </w:r>
          </w:p>
          <w:p w:rsidR="00A57D7D" w:rsidRPr="00A57D7D" w:rsidRDefault="00A57D7D" w:rsidP="00A57D7D">
            <w:pPr>
              <w:widowControl w:val="0"/>
              <w:autoSpaceDE w:val="0"/>
              <w:autoSpaceDN w:val="0"/>
              <w:spacing w:after="0" w:line="240" w:lineRule="auto"/>
              <w:ind w:left="708"/>
              <w:jc w:val="both"/>
              <w:rPr>
                <w:rFonts w:ascii="Times New Roman" w:eastAsia="Times New Roman" w:hAnsi="Times New Roman" w:cs="Times New Roman"/>
                <w:sz w:val="20"/>
                <w:szCs w:val="20"/>
                <w:lang w:eastAsia="ru-RU"/>
              </w:rPr>
            </w:pPr>
            <w:r w:rsidRPr="00A57D7D">
              <w:rPr>
                <w:rFonts w:ascii="Times New Roman" w:eastAsia="Times New Roman" w:hAnsi="Times New Roman" w:cs="Times New Roman"/>
                <w:sz w:val="20"/>
                <w:szCs w:val="20"/>
                <w:lang w:eastAsia="ru-RU"/>
              </w:rPr>
              <w:t>1) порча лесных угодий, незаконная рубка лесов, лесных насаждений;</w:t>
            </w:r>
          </w:p>
          <w:p w:rsidR="00A57D7D" w:rsidRPr="00A57D7D" w:rsidRDefault="00A57D7D" w:rsidP="00A57D7D">
            <w:pPr>
              <w:widowControl w:val="0"/>
              <w:autoSpaceDE w:val="0"/>
              <w:autoSpaceDN w:val="0"/>
              <w:spacing w:after="0" w:line="240" w:lineRule="auto"/>
              <w:ind w:left="708"/>
              <w:jc w:val="both"/>
              <w:rPr>
                <w:rFonts w:ascii="Times New Roman" w:eastAsia="Times New Roman" w:hAnsi="Times New Roman" w:cs="Times New Roman"/>
                <w:sz w:val="20"/>
                <w:szCs w:val="20"/>
                <w:lang w:eastAsia="ru-RU"/>
              </w:rPr>
            </w:pPr>
            <w:r w:rsidRPr="00A57D7D">
              <w:rPr>
                <w:rFonts w:ascii="Times New Roman" w:eastAsia="Times New Roman" w:hAnsi="Times New Roman" w:cs="Times New Roman"/>
                <w:sz w:val="20"/>
                <w:szCs w:val="20"/>
                <w:lang w:eastAsia="ru-RU"/>
              </w:rPr>
              <w:t>2) нарушение правил охраны среды обитания или путей миграции объектов животного мира и водных биологических ресурсов;</w:t>
            </w:r>
          </w:p>
          <w:p w:rsidR="00A57D7D" w:rsidRPr="00A57D7D" w:rsidRDefault="00A57D7D" w:rsidP="00A57D7D">
            <w:pPr>
              <w:widowControl w:val="0"/>
              <w:autoSpaceDE w:val="0"/>
              <w:autoSpaceDN w:val="0"/>
              <w:spacing w:after="0" w:line="240" w:lineRule="auto"/>
              <w:ind w:left="708"/>
              <w:jc w:val="both"/>
              <w:rPr>
                <w:rFonts w:ascii="Times New Roman" w:eastAsia="Times New Roman" w:hAnsi="Times New Roman" w:cs="Times New Roman"/>
                <w:sz w:val="20"/>
                <w:szCs w:val="20"/>
                <w:lang w:eastAsia="ru-RU"/>
              </w:rPr>
            </w:pPr>
            <w:r w:rsidRPr="00A57D7D">
              <w:rPr>
                <w:rFonts w:ascii="Times New Roman" w:eastAsia="Times New Roman" w:hAnsi="Times New Roman" w:cs="Times New Roman"/>
                <w:sz w:val="20"/>
                <w:szCs w:val="20"/>
                <w:lang w:eastAsia="ru-RU"/>
              </w:rPr>
              <w:t>3) уничтожение мест обитания животных;</w:t>
            </w:r>
          </w:p>
          <w:p w:rsidR="00A57D7D" w:rsidRPr="00A57D7D" w:rsidRDefault="00A57D7D" w:rsidP="00A57D7D">
            <w:pPr>
              <w:widowControl w:val="0"/>
              <w:autoSpaceDE w:val="0"/>
              <w:autoSpaceDN w:val="0"/>
              <w:spacing w:after="0" w:line="240" w:lineRule="auto"/>
              <w:ind w:left="708"/>
              <w:jc w:val="both"/>
              <w:rPr>
                <w:rFonts w:ascii="Times New Roman" w:eastAsia="Times New Roman" w:hAnsi="Times New Roman" w:cs="Times New Roman"/>
                <w:sz w:val="20"/>
                <w:szCs w:val="20"/>
                <w:lang w:eastAsia="ru-RU"/>
              </w:rPr>
            </w:pPr>
            <w:r w:rsidRPr="00A57D7D">
              <w:rPr>
                <w:rFonts w:ascii="Times New Roman" w:eastAsia="Times New Roman" w:hAnsi="Times New Roman" w:cs="Times New Roman"/>
                <w:sz w:val="20"/>
                <w:szCs w:val="20"/>
                <w:lang w:eastAsia="ru-RU"/>
              </w:rPr>
              <w:t>4) гибель объектов животного мира при осуществлении производственных процессов, в том числе от воздействия вредных веществ и сырья, находящихся на производственной площадке;</w:t>
            </w:r>
          </w:p>
          <w:p w:rsidR="00A57D7D" w:rsidRPr="00A57D7D" w:rsidRDefault="00A57D7D" w:rsidP="00A57D7D">
            <w:pPr>
              <w:widowControl w:val="0"/>
              <w:autoSpaceDE w:val="0"/>
              <w:autoSpaceDN w:val="0"/>
              <w:spacing w:after="0" w:line="240" w:lineRule="auto"/>
              <w:ind w:left="708"/>
              <w:jc w:val="both"/>
              <w:rPr>
                <w:rFonts w:ascii="Times New Roman" w:eastAsia="Times New Roman" w:hAnsi="Times New Roman" w:cs="Times New Roman"/>
                <w:sz w:val="20"/>
                <w:szCs w:val="20"/>
                <w:lang w:eastAsia="ru-RU"/>
              </w:rPr>
            </w:pPr>
            <w:r w:rsidRPr="00A57D7D">
              <w:rPr>
                <w:rFonts w:ascii="Times New Roman" w:eastAsia="Times New Roman" w:hAnsi="Times New Roman" w:cs="Times New Roman"/>
                <w:sz w:val="20"/>
                <w:szCs w:val="20"/>
                <w:lang w:eastAsia="ru-RU"/>
              </w:rPr>
              <w:t>5) выжигание растительности, хранение и применение ядохимикатов, удобрений, других опасных для объектов животного мира и среды их обитания материалов, сырья и отходов производства без осуществления мер, гарантирующих предотвращение заболеваний и гибели объектов животного мира, а также ухудшения среды их обитания;</w:t>
            </w:r>
          </w:p>
          <w:p w:rsidR="00A57D7D" w:rsidRPr="00A57D7D" w:rsidRDefault="00A57D7D" w:rsidP="00A57D7D">
            <w:pPr>
              <w:widowControl w:val="0"/>
              <w:autoSpaceDE w:val="0"/>
              <w:autoSpaceDN w:val="0"/>
              <w:spacing w:after="0" w:line="240" w:lineRule="auto"/>
              <w:ind w:left="708"/>
              <w:jc w:val="both"/>
              <w:rPr>
                <w:rFonts w:ascii="Times New Roman" w:eastAsia="Times New Roman" w:hAnsi="Times New Roman" w:cs="Times New Roman"/>
                <w:sz w:val="20"/>
                <w:szCs w:val="20"/>
                <w:lang w:eastAsia="ru-RU"/>
              </w:rPr>
            </w:pPr>
            <w:r w:rsidRPr="00A57D7D">
              <w:rPr>
                <w:rFonts w:ascii="Times New Roman" w:eastAsia="Times New Roman" w:hAnsi="Times New Roman" w:cs="Times New Roman"/>
                <w:sz w:val="20"/>
                <w:szCs w:val="20"/>
                <w:lang w:eastAsia="ru-RU"/>
              </w:rPr>
              <w:t>6) гибель объектов животного мира при эксплуатации транспортных магистралей, трубопроводов и линий связи и электропередачи;</w:t>
            </w:r>
          </w:p>
          <w:p w:rsidR="00A57D7D" w:rsidRPr="00A57D7D" w:rsidRDefault="00A57D7D" w:rsidP="00A57D7D">
            <w:pPr>
              <w:widowControl w:val="0"/>
              <w:autoSpaceDE w:val="0"/>
              <w:autoSpaceDN w:val="0"/>
              <w:spacing w:after="0" w:line="240" w:lineRule="auto"/>
              <w:ind w:left="708"/>
              <w:jc w:val="both"/>
              <w:rPr>
                <w:rFonts w:ascii="Times New Roman" w:eastAsia="Times New Roman" w:hAnsi="Times New Roman" w:cs="Times New Roman"/>
                <w:sz w:val="20"/>
                <w:szCs w:val="20"/>
                <w:lang w:eastAsia="ru-RU"/>
              </w:rPr>
            </w:pPr>
            <w:r w:rsidRPr="00A57D7D">
              <w:rPr>
                <w:rFonts w:ascii="Times New Roman" w:eastAsia="Times New Roman" w:hAnsi="Times New Roman" w:cs="Times New Roman"/>
                <w:sz w:val="20"/>
                <w:szCs w:val="20"/>
                <w:lang w:eastAsia="ru-RU"/>
              </w:rPr>
              <w:t xml:space="preserve">6) загрязнение лесов отходами производства и потребления и выбросами, радиоактивными и другими вредными веществами, иное неблагоприятное </w:t>
            </w:r>
            <w:r w:rsidRPr="00A57D7D">
              <w:rPr>
                <w:rFonts w:ascii="Times New Roman" w:eastAsia="Times New Roman" w:hAnsi="Times New Roman" w:cs="Times New Roman"/>
                <w:sz w:val="20"/>
                <w:szCs w:val="20"/>
                <w:lang w:eastAsia="ru-RU"/>
              </w:rPr>
              <w:lastRenderedPageBreak/>
              <w:t>воздействие на леса.</w:t>
            </w:r>
          </w:p>
        </w:tc>
        <w:tc>
          <w:tcPr>
            <w:tcW w:w="2268" w:type="dxa"/>
          </w:tcPr>
          <w:p w:rsidR="00A57D7D" w:rsidRPr="00A57D7D" w:rsidRDefault="00A57D7D" w:rsidP="00A57D7D">
            <w:pPr>
              <w:autoSpaceDE w:val="0"/>
              <w:autoSpaceDN w:val="0"/>
              <w:adjustRightInd w:val="0"/>
              <w:spacing w:after="0" w:line="240" w:lineRule="auto"/>
              <w:rPr>
                <w:rFonts w:ascii="Times New Roman" w:eastAsia="Times New Roman" w:hAnsi="Times New Roman" w:cs="Times New Roman"/>
                <w:sz w:val="20"/>
                <w:szCs w:val="20"/>
                <w:lang w:eastAsia="ru-RU"/>
              </w:rPr>
            </w:pPr>
            <w:r w:rsidRPr="00A57D7D">
              <w:rPr>
                <w:rFonts w:ascii="Times New Roman" w:eastAsia="Times New Roman" w:hAnsi="Times New Roman" w:cs="Times New Roman"/>
                <w:sz w:val="20"/>
                <w:szCs w:val="20"/>
                <w:lang w:eastAsia="ru-RU"/>
              </w:rPr>
              <w:lastRenderedPageBreak/>
              <w:t xml:space="preserve">За каждый факт – </w:t>
            </w:r>
          </w:p>
          <w:p w:rsidR="00A57D7D" w:rsidRPr="00A57D7D" w:rsidRDefault="00A57D7D" w:rsidP="00A57D7D">
            <w:pPr>
              <w:autoSpaceDE w:val="0"/>
              <w:autoSpaceDN w:val="0"/>
              <w:adjustRightInd w:val="0"/>
              <w:spacing w:after="0" w:line="240" w:lineRule="auto"/>
              <w:rPr>
                <w:rFonts w:ascii="Times New Roman" w:eastAsia="Times New Roman" w:hAnsi="Times New Roman" w:cs="Times New Roman"/>
                <w:sz w:val="20"/>
                <w:szCs w:val="20"/>
                <w:lang w:eastAsia="ru-RU"/>
              </w:rPr>
            </w:pPr>
            <w:r w:rsidRPr="00A57D7D">
              <w:rPr>
                <w:rFonts w:ascii="Times New Roman" w:eastAsia="Times New Roman" w:hAnsi="Times New Roman" w:cs="Times New Roman"/>
                <w:sz w:val="20"/>
                <w:szCs w:val="20"/>
                <w:lang w:eastAsia="ru-RU"/>
              </w:rPr>
              <w:t>штраф 300 000 рублей</w:t>
            </w:r>
          </w:p>
        </w:tc>
      </w:tr>
      <w:tr w:rsidR="00A57D7D" w:rsidRPr="00A57D7D" w:rsidTr="00695E1A">
        <w:trPr>
          <w:jc w:val="center"/>
        </w:trPr>
        <w:tc>
          <w:tcPr>
            <w:tcW w:w="7655" w:type="dxa"/>
          </w:tcPr>
          <w:p w:rsidR="00A57D7D" w:rsidRPr="00A57D7D" w:rsidRDefault="00A57D7D" w:rsidP="00A57D7D">
            <w:pPr>
              <w:autoSpaceDE w:val="0"/>
              <w:autoSpaceDN w:val="0"/>
              <w:adjustRightInd w:val="0"/>
              <w:spacing w:after="0" w:line="240" w:lineRule="auto"/>
              <w:jc w:val="both"/>
              <w:rPr>
                <w:rFonts w:ascii="Times New Roman" w:eastAsia="Calibri" w:hAnsi="Times New Roman" w:cs="Times New Roman"/>
                <w:sz w:val="20"/>
                <w:szCs w:val="20"/>
              </w:rPr>
            </w:pPr>
            <w:r w:rsidRPr="00A57D7D">
              <w:rPr>
                <w:rFonts w:ascii="Times New Roman" w:eastAsia="Calibri" w:hAnsi="Times New Roman" w:cs="Times New Roman"/>
                <w:sz w:val="20"/>
                <w:szCs w:val="20"/>
              </w:rPr>
              <w:t xml:space="preserve">35. Пользование Исполнителем/Подрядчиком (привлеченными им третьими лицами) водными ресурсами без правоустанавливающих документов, в том числе: </w:t>
            </w:r>
          </w:p>
          <w:p w:rsidR="00A57D7D" w:rsidRPr="00A57D7D" w:rsidRDefault="00A57D7D" w:rsidP="00A57D7D">
            <w:pPr>
              <w:autoSpaceDE w:val="0"/>
              <w:autoSpaceDN w:val="0"/>
              <w:adjustRightInd w:val="0"/>
              <w:spacing w:after="0" w:line="240" w:lineRule="auto"/>
              <w:ind w:left="708"/>
              <w:jc w:val="both"/>
              <w:rPr>
                <w:rFonts w:ascii="Times New Roman" w:eastAsia="Calibri" w:hAnsi="Times New Roman" w:cs="Times New Roman"/>
                <w:sz w:val="20"/>
                <w:szCs w:val="20"/>
              </w:rPr>
            </w:pPr>
            <w:r w:rsidRPr="00A57D7D">
              <w:rPr>
                <w:rFonts w:ascii="Times New Roman" w:eastAsia="Calibri" w:hAnsi="Times New Roman" w:cs="Times New Roman"/>
                <w:sz w:val="20"/>
                <w:szCs w:val="20"/>
              </w:rPr>
              <w:t>1) добычи (изъятие) подземных вод без лицензии на право пользования недрами;</w:t>
            </w:r>
          </w:p>
          <w:p w:rsidR="00A57D7D" w:rsidRPr="00A57D7D" w:rsidRDefault="00A57D7D" w:rsidP="00A57D7D">
            <w:pPr>
              <w:autoSpaceDE w:val="0"/>
              <w:autoSpaceDN w:val="0"/>
              <w:adjustRightInd w:val="0"/>
              <w:spacing w:after="0" w:line="240" w:lineRule="auto"/>
              <w:ind w:left="708"/>
              <w:jc w:val="both"/>
              <w:rPr>
                <w:rFonts w:ascii="Times New Roman" w:eastAsia="Calibri" w:hAnsi="Times New Roman" w:cs="Times New Roman"/>
                <w:sz w:val="20"/>
                <w:szCs w:val="20"/>
              </w:rPr>
            </w:pPr>
            <w:r w:rsidRPr="00A57D7D">
              <w:rPr>
                <w:rFonts w:ascii="Times New Roman" w:eastAsia="Calibri" w:hAnsi="Times New Roman" w:cs="Times New Roman"/>
                <w:sz w:val="20"/>
                <w:szCs w:val="20"/>
              </w:rPr>
              <w:t>2) пользование поверхностными водными объектами без договора водопользования, решения о предоставлении водного объекта в пользование.</w:t>
            </w:r>
          </w:p>
        </w:tc>
        <w:tc>
          <w:tcPr>
            <w:tcW w:w="2268" w:type="dxa"/>
          </w:tcPr>
          <w:p w:rsidR="00A57D7D" w:rsidRPr="00A57D7D" w:rsidRDefault="00A57D7D" w:rsidP="00A57D7D">
            <w:pPr>
              <w:autoSpaceDE w:val="0"/>
              <w:autoSpaceDN w:val="0"/>
              <w:adjustRightInd w:val="0"/>
              <w:spacing w:after="0" w:line="240" w:lineRule="auto"/>
              <w:rPr>
                <w:rFonts w:ascii="Times New Roman" w:eastAsia="Times New Roman" w:hAnsi="Times New Roman" w:cs="Times New Roman"/>
                <w:sz w:val="20"/>
                <w:szCs w:val="20"/>
                <w:lang w:eastAsia="ru-RU"/>
              </w:rPr>
            </w:pPr>
            <w:r w:rsidRPr="00A57D7D">
              <w:rPr>
                <w:rFonts w:ascii="Times New Roman" w:eastAsia="Times New Roman" w:hAnsi="Times New Roman" w:cs="Times New Roman"/>
                <w:sz w:val="20"/>
                <w:szCs w:val="20"/>
                <w:lang w:eastAsia="ru-RU"/>
              </w:rPr>
              <w:t xml:space="preserve">За каждый факт – </w:t>
            </w:r>
          </w:p>
          <w:p w:rsidR="00A57D7D" w:rsidRPr="00A57D7D" w:rsidRDefault="00A57D7D" w:rsidP="00A57D7D">
            <w:pPr>
              <w:autoSpaceDE w:val="0"/>
              <w:autoSpaceDN w:val="0"/>
              <w:adjustRightInd w:val="0"/>
              <w:spacing w:after="0" w:line="240" w:lineRule="auto"/>
              <w:rPr>
                <w:rFonts w:ascii="Times New Roman" w:eastAsia="Times New Roman" w:hAnsi="Times New Roman" w:cs="Times New Roman"/>
                <w:sz w:val="20"/>
                <w:szCs w:val="20"/>
                <w:lang w:eastAsia="ru-RU"/>
              </w:rPr>
            </w:pPr>
            <w:r w:rsidRPr="00A57D7D">
              <w:rPr>
                <w:rFonts w:ascii="Times New Roman" w:eastAsia="Times New Roman" w:hAnsi="Times New Roman" w:cs="Times New Roman"/>
                <w:sz w:val="20"/>
                <w:szCs w:val="20"/>
                <w:lang w:eastAsia="ru-RU"/>
              </w:rPr>
              <w:t>штраф 250 000 рублей</w:t>
            </w:r>
          </w:p>
        </w:tc>
      </w:tr>
      <w:tr w:rsidR="00A57D7D" w:rsidRPr="00A57D7D" w:rsidTr="00695E1A">
        <w:trPr>
          <w:jc w:val="center"/>
        </w:trPr>
        <w:tc>
          <w:tcPr>
            <w:tcW w:w="7655" w:type="dxa"/>
          </w:tcPr>
          <w:p w:rsidR="00A57D7D" w:rsidRPr="00A57D7D" w:rsidRDefault="00A57D7D" w:rsidP="00A57D7D">
            <w:pPr>
              <w:autoSpaceDE w:val="0"/>
              <w:autoSpaceDN w:val="0"/>
              <w:adjustRightInd w:val="0"/>
              <w:spacing w:after="0" w:line="240" w:lineRule="auto"/>
              <w:jc w:val="both"/>
              <w:rPr>
                <w:rFonts w:ascii="Times New Roman" w:eastAsia="Calibri" w:hAnsi="Times New Roman" w:cs="Times New Roman"/>
                <w:sz w:val="20"/>
                <w:szCs w:val="20"/>
              </w:rPr>
            </w:pPr>
            <w:r w:rsidRPr="00A57D7D">
              <w:rPr>
                <w:rFonts w:ascii="Times New Roman" w:eastAsia="Calibri" w:hAnsi="Times New Roman" w:cs="Times New Roman"/>
                <w:sz w:val="20"/>
                <w:szCs w:val="20"/>
              </w:rPr>
              <w:t>36. Пользование Исполнителем/Подрядчиком (привлеченными им третьими лицами) недрами с нарушением условий, предусмотренных лицензией на пользование недрами, и (или) требований утверждённого в установленном порядке технического проекта.</w:t>
            </w:r>
          </w:p>
        </w:tc>
        <w:tc>
          <w:tcPr>
            <w:tcW w:w="2268" w:type="dxa"/>
          </w:tcPr>
          <w:p w:rsidR="00A57D7D" w:rsidRPr="00A57D7D" w:rsidRDefault="00A57D7D" w:rsidP="00A57D7D">
            <w:pPr>
              <w:autoSpaceDE w:val="0"/>
              <w:autoSpaceDN w:val="0"/>
              <w:adjustRightInd w:val="0"/>
              <w:spacing w:after="0" w:line="240" w:lineRule="auto"/>
              <w:rPr>
                <w:rFonts w:ascii="Times New Roman" w:eastAsia="Times New Roman" w:hAnsi="Times New Roman" w:cs="Times New Roman"/>
                <w:sz w:val="20"/>
                <w:szCs w:val="20"/>
                <w:lang w:eastAsia="ru-RU"/>
              </w:rPr>
            </w:pPr>
            <w:r w:rsidRPr="00A57D7D">
              <w:rPr>
                <w:rFonts w:ascii="Times New Roman" w:eastAsia="Times New Roman" w:hAnsi="Times New Roman" w:cs="Times New Roman"/>
                <w:sz w:val="20"/>
                <w:szCs w:val="20"/>
                <w:lang w:eastAsia="ru-RU"/>
              </w:rPr>
              <w:t xml:space="preserve">За каждый факт – </w:t>
            </w:r>
          </w:p>
          <w:p w:rsidR="00A57D7D" w:rsidRPr="00A57D7D" w:rsidRDefault="00A57D7D" w:rsidP="00A57D7D">
            <w:pPr>
              <w:autoSpaceDE w:val="0"/>
              <w:autoSpaceDN w:val="0"/>
              <w:adjustRightInd w:val="0"/>
              <w:spacing w:after="0" w:line="240" w:lineRule="auto"/>
              <w:rPr>
                <w:rFonts w:ascii="Times New Roman" w:eastAsia="Times New Roman" w:hAnsi="Times New Roman" w:cs="Times New Roman"/>
                <w:sz w:val="20"/>
                <w:szCs w:val="20"/>
                <w:lang w:eastAsia="ru-RU"/>
              </w:rPr>
            </w:pPr>
            <w:r w:rsidRPr="00A57D7D">
              <w:rPr>
                <w:rFonts w:ascii="Times New Roman" w:eastAsia="Times New Roman" w:hAnsi="Times New Roman" w:cs="Times New Roman"/>
                <w:sz w:val="20"/>
                <w:szCs w:val="20"/>
                <w:lang w:eastAsia="ru-RU"/>
              </w:rPr>
              <w:t>штраф 250 000 рублей</w:t>
            </w:r>
          </w:p>
        </w:tc>
      </w:tr>
      <w:tr w:rsidR="00A57D7D" w:rsidRPr="00A57D7D" w:rsidTr="00695E1A">
        <w:trPr>
          <w:jc w:val="center"/>
        </w:trPr>
        <w:tc>
          <w:tcPr>
            <w:tcW w:w="7655" w:type="dxa"/>
          </w:tcPr>
          <w:p w:rsidR="00A57D7D" w:rsidRPr="00A57D7D" w:rsidRDefault="00A57D7D" w:rsidP="00A57D7D">
            <w:pPr>
              <w:autoSpaceDE w:val="0"/>
              <w:autoSpaceDN w:val="0"/>
              <w:adjustRightInd w:val="0"/>
              <w:spacing w:after="0" w:line="240" w:lineRule="auto"/>
              <w:jc w:val="both"/>
              <w:rPr>
                <w:rFonts w:ascii="Times New Roman" w:eastAsia="Calibri" w:hAnsi="Times New Roman" w:cs="Times New Roman"/>
                <w:sz w:val="20"/>
                <w:szCs w:val="20"/>
              </w:rPr>
            </w:pPr>
            <w:r w:rsidRPr="00A57D7D">
              <w:rPr>
                <w:rFonts w:ascii="Times New Roman" w:eastAsia="Calibri" w:hAnsi="Times New Roman" w:cs="Times New Roman"/>
                <w:sz w:val="20"/>
                <w:szCs w:val="20"/>
              </w:rPr>
              <w:t xml:space="preserve">37. Сокрытие, умышленное искажение или несвоевременное сообщение Исполнителем/Подрядчиком (привлеченными им третьими лицами) полной и достоверной информации о состоянии окружающей среды и природных ресурсов, об источниках загрязнения окружающей среды и природных ресурсов или иного вредного воздействия на окружающую среду и природные ресурсы, о радиационной обстановке данных, полученных при осуществлении производственного экологического контроля, информации, содержащейся в заявлении о постановке на государственный учет объектов, оказывающих негативное воздействие на окружающую среду, декларации о воздействии на окружающую среду, </w:t>
            </w:r>
            <w:hyperlink r:id="rId10" w:history="1">
              <w:r w:rsidRPr="00A57D7D">
                <w:rPr>
                  <w:rFonts w:ascii="Times New Roman" w:eastAsia="Calibri" w:hAnsi="Times New Roman" w:cs="Times New Roman"/>
                  <w:sz w:val="20"/>
                  <w:szCs w:val="20"/>
                </w:rPr>
                <w:t>декларации</w:t>
              </w:r>
            </w:hyperlink>
            <w:r w:rsidRPr="00A57D7D">
              <w:rPr>
                <w:rFonts w:ascii="Times New Roman" w:eastAsia="Calibri" w:hAnsi="Times New Roman" w:cs="Times New Roman"/>
                <w:sz w:val="20"/>
                <w:szCs w:val="20"/>
              </w:rPr>
              <w:t xml:space="preserve"> о плате за негативное воздействие на окружающую среду, отчете о выполнении плана мероприятий по охране окружающей среды или программы повышения экологической эффективности, а равно искажение сведений о состоянии земель, водных объектов и других объектов окружающей среды </w:t>
            </w:r>
          </w:p>
        </w:tc>
        <w:tc>
          <w:tcPr>
            <w:tcW w:w="2268" w:type="dxa"/>
          </w:tcPr>
          <w:p w:rsidR="00A57D7D" w:rsidRPr="00A57D7D" w:rsidRDefault="00A57D7D" w:rsidP="00A57D7D">
            <w:pPr>
              <w:autoSpaceDE w:val="0"/>
              <w:autoSpaceDN w:val="0"/>
              <w:adjustRightInd w:val="0"/>
              <w:spacing w:after="0" w:line="240" w:lineRule="auto"/>
              <w:rPr>
                <w:rFonts w:ascii="Times New Roman" w:eastAsia="Times New Roman" w:hAnsi="Times New Roman" w:cs="Times New Roman"/>
                <w:sz w:val="20"/>
                <w:szCs w:val="20"/>
                <w:lang w:eastAsia="ru-RU"/>
              </w:rPr>
            </w:pPr>
            <w:r w:rsidRPr="00A57D7D">
              <w:rPr>
                <w:rFonts w:ascii="Times New Roman" w:eastAsia="Times New Roman" w:hAnsi="Times New Roman" w:cs="Times New Roman"/>
                <w:sz w:val="20"/>
                <w:szCs w:val="20"/>
                <w:lang w:eastAsia="ru-RU"/>
              </w:rPr>
              <w:t xml:space="preserve">За каждый факт – </w:t>
            </w:r>
          </w:p>
          <w:p w:rsidR="00A57D7D" w:rsidRPr="00A57D7D" w:rsidRDefault="00A57D7D" w:rsidP="00A57D7D">
            <w:pPr>
              <w:autoSpaceDE w:val="0"/>
              <w:autoSpaceDN w:val="0"/>
              <w:adjustRightInd w:val="0"/>
              <w:spacing w:after="0" w:line="240" w:lineRule="auto"/>
              <w:rPr>
                <w:rFonts w:ascii="Times New Roman" w:eastAsia="Times New Roman" w:hAnsi="Times New Roman" w:cs="Times New Roman"/>
                <w:sz w:val="20"/>
                <w:szCs w:val="20"/>
                <w:lang w:eastAsia="ru-RU"/>
              </w:rPr>
            </w:pPr>
            <w:r w:rsidRPr="00A57D7D">
              <w:rPr>
                <w:rFonts w:ascii="Times New Roman" w:eastAsia="Times New Roman" w:hAnsi="Times New Roman" w:cs="Times New Roman"/>
                <w:sz w:val="20"/>
                <w:szCs w:val="20"/>
                <w:lang w:eastAsia="ru-RU"/>
              </w:rPr>
              <w:t>штраф 200 000 рублей</w:t>
            </w:r>
          </w:p>
        </w:tc>
      </w:tr>
      <w:tr w:rsidR="00A57D7D" w:rsidRPr="00A57D7D" w:rsidTr="00695E1A">
        <w:trPr>
          <w:jc w:val="center"/>
        </w:trPr>
        <w:tc>
          <w:tcPr>
            <w:tcW w:w="7655" w:type="dxa"/>
          </w:tcPr>
          <w:p w:rsidR="00A57D7D" w:rsidRPr="00A57D7D" w:rsidRDefault="00A57D7D" w:rsidP="00A57D7D">
            <w:pPr>
              <w:autoSpaceDE w:val="0"/>
              <w:autoSpaceDN w:val="0"/>
              <w:adjustRightInd w:val="0"/>
              <w:spacing w:after="0" w:line="240" w:lineRule="auto"/>
              <w:jc w:val="both"/>
              <w:rPr>
                <w:rFonts w:ascii="Times New Roman" w:eastAsia="Calibri" w:hAnsi="Times New Roman" w:cs="Times New Roman"/>
                <w:sz w:val="20"/>
                <w:szCs w:val="20"/>
              </w:rPr>
            </w:pPr>
            <w:r w:rsidRPr="00A57D7D">
              <w:rPr>
                <w:rFonts w:ascii="Times New Roman" w:eastAsia="Calibri" w:hAnsi="Times New Roman" w:cs="Times New Roman"/>
                <w:sz w:val="20"/>
                <w:szCs w:val="20"/>
              </w:rPr>
              <w:t>38. Нарушение и повреждение по вине Исполнителя</w:t>
            </w:r>
            <w:r w:rsidRPr="00A57D7D">
              <w:rPr>
                <w:rFonts w:ascii="Times New Roman" w:eastAsia="Calibri" w:hAnsi="Times New Roman" w:cs="Times New Roman"/>
                <w:b/>
                <w:sz w:val="20"/>
                <w:szCs w:val="20"/>
              </w:rPr>
              <w:t>/</w:t>
            </w:r>
            <w:r w:rsidRPr="00A57D7D">
              <w:rPr>
                <w:rFonts w:ascii="Times New Roman" w:eastAsia="Calibri" w:hAnsi="Times New Roman" w:cs="Times New Roman"/>
                <w:sz w:val="20"/>
                <w:szCs w:val="20"/>
              </w:rPr>
              <w:t>Подрядчика (привлеченных им третьих лиц) имущества Заказчика (линии электропередачи, трубопроводов, устьевой арматуры, технологического и другого оборудования, имущества), как вследствие прямого действия, так и в результате некачественного выполнения Исполнителем/Подрядчиком работ/оказания услуг.</w:t>
            </w:r>
          </w:p>
          <w:p w:rsidR="00A57D7D" w:rsidRPr="00A57D7D" w:rsidRDefault="00A57D7D" w:rsidP="00A57D7D">
            <w:pPr>
              <w:autoSpaceDE w:val="0"/>
              <w:autoSpaceDN w:val="0"/>
              <w:adjustRightInd w:val="0"/>
              <w:spacing w:after="0" w:line="240" w:lineRule="auto"/>
              <w:jc w:val="both"/>
              <w:rPr>
                <w:rFonts w:ascii="Times New Roman" w:eastAsia="Calibri" w:hAnsi="Times New Roman" w:cs="Times New Roman"/>
                <w:sz w:val="20"/>
                <w:szCs w:val="20"/>
              </w:rPr>
            </w:pPr>
            <w:r w:rsidRPr="00A57D7D">
              <w:rPr>
                <w:rFonts w:ascii="Times New Roman" w:eastAsia="Calibri" w:hAnsi="Times New Roman" w:cs="Times New Roman"/>
                <w:sz w:val="20"/>
                <w:szCs w:val="20"/>
              </w:rPr>
              <w:t>В том числе отключение или нарушение целостности блокировок, противоаварийной автоматической защиты и устройств обеспечения безопасности на действующем оборудовании без соответствующего письменного разрешения*****.</w:t>
            </w:r>
          </w:p>
          <w:p w:rsidR="00A57D7D" w:rsidRPr="00A57D7D" w:rsidRDefault="00A57D7D" w:rsidP="00A57D7D">
            <w:pPr>
              <w:autoSpaceDE w:val="0"/>
              <w:autoSpaceDN w:val="0"/>
              <w:adjustRightInd w:val="0"/>
              <w:spacing w:after="0" w:line="240" w:lineRule="auto"/>
              <w:jc w:val="both"/>
              <w:rPr>
                <w:rFonts w:ascii="Times New Roman" w:eastAsia="Calibri" w:hAnsi="Times New Roman" w:cs="Times New Roman"/>
                <w:sz w:val="20"/>
                <w:szCs w:val="20"/>
              </w:rPr>
            </w:pPr>
          </w:p>
        </w:tc>
        <w:tc>
          <w:tcPr>
            <w:tcW w:w="2268" w:type="dxa"/>
          </w:tcPr>
          <w:p w:rsidR="00A57D7D" w:rsidRPr="00A57D7D" w:rsidRDefault="00A57D7D" w:rsidP="00A57D7D">
            <w:pPr>
              <w:autoSpaceDE w:val="0"/>
              <w:autoSpaceDN w:val="0"/>
              <w:adjustRightInd w:val="0"/>
              <w:spacing w:after="0" w:line="240" w:lineRule="auto"/>
              <w:rPr>
                <w:rFonts w:ascii="Times New Roman" w:eastAsia="Times New Roman" w:hAnsi="Times New Roman" w:cs="Times New Roman"/>
                <w:sz w:val="20"/>
                <w:szCs w:val="20"/>
                <w:lang w:eastAsia="ru-RU"/>
              </w:rPr>
            </w:pPr>
            <w:r w:rsidRPr="00A57D7D">
              <w:rPr>
                <w:rFonts w:ascii="Times New Roman" w:eastAsia="Times New Roman" w:hAnsi="Times New Roman" w:cs="Times New Roman"/>
                <w:sz w:val="20"/>
                <w:szCs w:val="20"/>
                <w:lang w:eastAsia="ru-RU"/>
              </w:rPr>
              <w:t xml:space="preserve">За каждый </w:t>
            </w:r>
          </w:p>
          <w:p w:rsidR="00A57D7D" w:rsidRPr="00A57D7D" w:rsidRDefault="00A57D7D" w:rsidP="00A57D7D">
            <w:pPr>
              <w:autoSpaceDE w:val="0"/>
              <w:autoSpaceDN w:val="0"/>
              <w:adjustRightInd w:val="0"/>
              <w:spacing w:after="0" w:line="240" w:lineRule="auto"/>
              <w:rPr>
                <w:rFonts w:ascii="Times New Roman" w:eastAsia="Times New Roman" w:hAnsi="Times New Roman" w:cs="Times New Roman"/>
                <w:sz w:val="20"/>
                <w:szCs w:val="20"/>
                <w:lang w:eastAsia="ru-RU"/>
              </w:rPr>
            </w:pPr>
            <w:r w:rsidRPr="00A57D7D">
              <w:rPr>
                <w:rFonts w:ascii="Times New Roman" w:eastAsia="Times New Roman" w:hAnsi="Times New Roman" w:cs="Times New Roman"/>
                <w:sz w:val="20"/>
                <w:szCs w:val="20"/>
                <w:lang w:eastAsia="ru-RU"/>
              </w:rPr>
              <w:t xml:space="preserve">выявленный факт – </w:t>
            </w:r>
          </w:p>
          <w:p w:rsidR="00A57D7D" w:rsidRPr="00A57D7D" w:rsidRDefault="00A57D7D" w:rsidP="00A57D7D">
            <w:pPr>
              <w:autoSpaceDE w:val="0"/>
              <w:autoSpaceDN w:val="0"/>
              <w:adjustRightInd w:val="0"/>
              <w:spacing w:after="0" w:line="240" w:lineRule="auto"/>
              <w:rPr>
                <w:rFonts w:ascii="Times New Roman" w:eastAsia="Times New Roman" w:hAnsi="Times New Roman" w:cs="Times New Roman"/>
                <w:sz w:val="20"/>
                <w:szCs w:val="20"/>
                <w:lang w:eastAsia="ru-RU"/>
              </w:rPr>
            </w:pPr>
            <w:r w:rsidRPr="00A57D7D">
              <w:rPr>
                <w:rFonts w:ascii="Times New Roman" w:eastAsia="Times New Roman" w:hAnsi="Times New Roman" w:cs="Times New Roman"/>
                <w:sz w:val="20"/>
                <w:szCs w:val="20"/>
                <w:lang w:eastAsia="ru-RU"/>
              </w:rPr>
              <w:t>штраф 400 000 рублей</w:t>
            </w:r>
          </w:p>
          <w:p w:rsidR="00A57D7D" w:rsidRPr="00A57D7D" w:rsidRDefault="00A57D7D" w:rsidP="00A57D7D">
            <w:pPr>
              <w:autoSpaceDE w:val="0"/>
              <w:autoSpaceDN w:val="0"/>
              <w:adjustRightInd w:val="0"/>
              <w:spacing w:after="0" w:line="240" w:lineRule="auto"/>
              <w:rPr>
                <w:rFonts w:ascii="Times New Roman" w:eastAsia="Times New Roman" w:hAnsi="Times New Roman" w:cs="Times New Roman"/>
                <w:sz w:val="20"/>
                <w:szCs w:val="20"/>
                <w:lang w:eastAsia="ru-RU"/>
              </w:rPr>
            </w:pPr>
          </w:p>
          <w:p w:rsidR="00A57D7D" w:rsidRPr="00A57D7D" w:rsidRDefault="00A57D7D" w:rsidP="00A57D7D">
            <w:pPr>
              <w:autoSpaceDE w:val="0"/>
              <w:autoSpaceDN w:val="0"/>
              <w:adjustRightInd w:val="0"/>
              <w:spacing w:after="0" w:line="240" w:lineRule="auto"/>
              <w:rPr>
                <w:rFonts w:ascii="Times New Roman" w:eastAsia="Times New Roman" w:hAnsi="Times New Roman" w:cs="Times New Roman"/>
                <w:sz w:val="20"/>
                <w:szCs w:val="20"/>
                <w:lang w:eastAsia="ru-RU"/>
              </w:rPr>
            </w:pPr>
          </w:p>
          <w:p w:rsidR="00A57D7D" w:rsidRPr="00A57D7D" w:rsidRDefault="00A57D7D" w:rsidP="00A57D7D">
            <w:pPr>
              <w:autoSpaceDE w:val="0"/>
              <w:autoSpaceDN w:val="0"/>
              <w:adjustRightInd w:val="0"/>
              <w:spacing w:after="0" w:line="240" w:lineRule="auto"/>
              <w:rPr>
                <w:rFonts w:ascii="Times New Roman" w:eastAsia="Times New Roman" w:hAnsi="Times New Roman" w:cs="Times New Roman"/>
                <w:sz w:val="20"/>
                <w:szCs w:val="20"/>
                <w:lang w:eastAsia="ru-RU"/>
              </w:rPr>
            </w:pPr>
            <w:r w:rsidRPr="00A57D7D">
              <w:rPr>
                <w:rFonts w:ascii="Times New Roman" w:eastAsia="Times New Roman" w:hAnsi="Times New Roman" w:cs="Times New Roman"/>
                <w:sz w:val="20"/>
                <w:szCs w:val="20"/>
                <w:lang w:eastAsia="ru-RU"/>
              </w:rPr>
              <w:t>КПБ</w:t>
            </w:r>
          </w:p>
        </w:tc>
      </w:tr>
      <w:tr w:rsidR="00A57D7D" w:rsidRPr="00A57D7D" w:rsidTr="00695E1A">
        <w:trPr>
          <w:jc w:val="center"/>
        </w:trPr>
        <w:tc>
          <w:tcPr>
            <w:tcW w:w="7655" w:type="dxa"/>
          </w:tcPr>
          <w:p w:rsidR="00A57D7D" w:rsidRPr="00A57D7D" w:rsidRDefault="00A57D7D" w:rsidP="00A57D7D">
            <w:pPr>
              <w:autoSpaceDE w:val="0"/>
              <w:autoSpaceDN w:val="0"/>
              <w:adjustRightInd w:val="0"/>
              <w:spacing w:after="0" w:line="240" w:lineRule="auto"/>
              <w:jc w:val="both"/>
              <w:rPr>
                <w:rFonts w:ascii="Times New Roman" w:eastAsia="Calibri" w:hAnsi="Times New Roman" w:cs="Times New Roman"/>
                <w:sz w:val="20"/>
                <w:szCs w:val="20"/>
              </w:rPr>
            </w:pPr>
            <w:r w:rsidRPr="00A57D7D">
              <w:rPr>
                <w:rFonts w:ascii="Times New Roman" w:eastAsia="Calibri" w:hAnsi="Times New Roman" w:cs="Times New Roman"/>
                <w:sz w:val="20"/>
                <w:szCs w:val="20"/>
              </w:rPr>
              <w:t xml:space="preserve">39.  </w:t>
            </w:r>
            <w:r w:rsidRPr="00A57D7D">
              <w:rPr>
                <w:rFonts w:ascii="Times New Roman" w:eastAsia="Calibri" w:hAnsi="Times New Roman" w:cs="Times New Roman"/>
                <w:sz w:val="20"/>
                <w:szCs w:val="20"/>
                <w:shd w:val="clear" w:color="auto" w:fill="FFFFFF"/>
              </w:rPr>
              <w:t xml:space="preserve">Нарушение правил </w:t>
            </w:r>
            <w:proofErr w:type="spellStart"/>
            <w:r w:rsidRPr="00A57D7D">
              <w:rPr>
                <w:rFonts w:ascii="Times New Roman" w:eastAsia="Calibri" w:hAnsi="Times New Roman" w:cs="Times New Roman"/>
                <w:sz w:val="20"/>
                <w:szCs w:val="20"/>
                <w:shd w:val="clear" w:color="auto" w:fill="FFFFFF"/>
              </w:rPr>
              <w:t>внутриобъектового</w:t>
            </w:r>
            <w:proofErr w:type="spellEnd"/>
            <w:r w:rsidRPr="00A57D7D">
              <w:rPr>
                <w:rFonts w:ascii="Times New Roman" w:eastAsia="Calibri" w:hAnsi="Times New Roman" w:cs="Times New Roman"/>
                <w:sz w:val="20"/>
                <w:szCs w:val="20"/>
                <w:shd w:val="clear" w:color="auto" w:fill="FFFFFF"/>
              </w:rPr>
              <w:t xml:space="preserve"> и пропускного режимов Предприятия. Несанкционированное проникновение на территорию Предприятия работника Контрагента, включая ранее уволенных работников, у которых Контрагент не изъял пропуск.</w:t>
            </w:r>
          </w:p>
        </w:tc>
        <w:tc>
          <w:tcPr>
            <w:tcW w:w="2268" w:type="dxa"/>
          </w:tcPr>
          <w:p w:rsidR="00A57D7D" w:rsidRPr="00A57D7D" w:rsidRDefault="00A57D7D" w:rsidP="00A57D7D">
            <w:pPr>
              <w:spacing w:after="0" w:line="240" w:lineRule="auto"/>
              <w:rPr>
                <w:rFonts w:ascii="Times New Roman" w:eastAsia="Calibri" w:hAnsi="Times New Roman" w:cs="Times New Roman"/>
                <w:sz w:val="20"/>
                <w:szCs w:val="20"/>
              </w:rPr>
            </w:pPr>
            <w:r w:rsidRPr="00A57D7D">
              <w:rPr>
                <w:rFonts w:ascii="Times New Roman" w:eastAsia="Calibri" w:hAnsi="Times New Roman" w:cs="Times New Roman"/>
                <w:sz w:val="20"/>
                <w:szCs w:val="20"/>
              </w:rPr>
              <w:t xml:space="preserve">За каждый </w:t>
            </w:r>
          </w:p>
          <w:p w:rsidR="00A57D7D" w:rsidRPr="00A57D7D" w:rsidRDefault="00A57D7D" w:rsidP="00A57D7D">
            <w:pPr>
              <w:spacing w:after="0" w:line="240" w:lineRule="auto"/>
              <w:rPr>
                <w:rFonts w:ascii="Times New Roman" w:eastAsia="Calibri" w:hAnsi="Times New Roman" w:cs="Times New Roman"/>
                <w:sz w:val="20"/>
                <w:szCs w:val="20"/>
              </w:rPr>
            </w:pPr>
            <w:r w:rsidRPr="00A57D7D">
              <w:rPr>
                <w:rFonts w:ascii="Times New Roman" w:eastAsia="Calibri" w:hAnsi="Times New Roman" w:cs="Times New Roman"/>
                <w:sz w:val="20"/>
                <w:szCs w:val="20"/>
              </w:rPr>
              <w:t xml:space="preserve">выявленный факт – </w:t>
            </w:r>
          </w:p>
          <w:p w:rsidR="00A57D7D" w:rsidRPr="00A57D7D" w:rsidRDefault="00A57D7D" w:rsidP="00A57D7D">
            <w:pPr>
              <w:autoSpaceDE w:val="0"/>
              <w:autoSpaceDN w:val="0"/>
              <w:adjustRightInd w:val="0"/>
              <w:spacing w:after="0" w:line="240" w:lineRule="auto"/>
              <w:rPr>
                <w:rFonts w:ascii="Times New Roman" w:eastAsia="Times New Roman" w:hAnsi="Times New Roman" w:cs="Times New Roman"/>
                <w:sz w:val="20"/>
                <w:szCs w:val="20"/>
                <w:lang w:eastAsia="ru-RU"/>
              </w:rPr>
            </w:pPr>
            <w:r w:rsidRPr="00A57D7D">
              <w:rPr>
                <w:rFonts w:ascii="Times New Roman" w:eastAsia="Calibri" w:hAnsi="Times New Roman" w:cs="Times New Roman"/>
                <w:sz w:val="20"/>
                <w:szCs w:val="20"/>
              </w:rPr>
              <w:t xml:space="preserve">штраф 30 000 рублей </w:t>
            </w:r>
          </w:p>
        </w:tc>
      </w:tr>
      <w:tr w:rsidR="00A57D7D" w:rsidRPr="00A57D7D" w:rsidTr="00695E1A">
        <w:trPr>
          <w:jc w:val="center"/>
        </w:trPr>
        <w:tc>
          <w:tcPr>
            <w:tcW w:w="7655" w:type="dxa"/>
          </w:tcPr>
          <w:p w:rsidR="00A57D7D" w:rsidRPr="00A57D7D" w:rsidRDefault="00A57D7D" w:rsidP="00A57D7D">
            <w:pPr>
              <w:autoSpaceDE w:val="0"/>
              <w:autoSpaceDN w:val="0"/>
              <w:adjustRightInd w:val="0"/>
              <w:spacing w:after="0" w:line="240" w:lineRule="auto"/>
              <w:jc w:val="both"/>
              <w:rPr>
                <w:rFonts w:ascii="Times New Roman" w:eastAsia="Calibri" w:hAnsi="Times New Roman" w:cs="Times New Roman"/>
                <w:sz w:val="20"/>
                <w:szCs w:val="20"/>
              </w:rPr>
            </w:pPr>
            <w:r w:rsidRPr="00A57D7D">
              <w:rPr>
                <w:rFonts w:ascii="Times New Roman" w:eastAsia="Calibri" w:hAnsi="Times New Roman" w:cs="Times New Roman"/>
                <w:sz w:val="20"/>
                <w:szCs w:val="20"/>
              </w:rPr>
              <w:t xml:space="preserve">40. </w:t>
            </w:r>
            <w:r w:rsidRPr="00A57D7D">
              <w:rPr>
                <w:rFonts w:ascii="Times New Roman" w:eastAsia="Calibri" w:hAnsi="Times New Roman" w:cs="Times New Roman"/>
                <w:sz w:val="20"/>
                <w:szCs w:val="20"/>
                <w:shd w:val="clear" w:color="auto" w:fill="FFFFFF"/>
              </w:rPr>
              <w:t xml:space="preserve"> Утрата работниками Контрагента, выданного в установленном порядке, пропуска на территорию и иные объекты Предприятия</w:t>
            </w:r>
            <w:r w:rsidRPr="00A57D7D">
              <w:rPr>
                <w:rFonts w:ascii="Times New Roman" w:eastAsia="Calibri" w:hAnsi="Times New Roman" w:cs="Times New Roman"/>
                <w:sz w:val="20"/>
                <w:szCs w:val="20"/>
              </w:rPr>
              <w:t xml:space="preserve">. </w:t>
            </w:r>
          </w:p>
        </w:tc>
        <w:tc>
          <w:tcPr>
            <w:tcW w:w="2268" w:type="dxa"/>
          </w:tcPr>
          <w:p w:rsidR="00A57D7D" w:rsidRPr="00A57D7D" w:rsidRDefault="00A57D7D" w:rsidP="00A57D7D">
            <w:pPr>
              <w:spacing w:after="0" w:line="240" w:lineRule="auto"/>
              <w:rPr>
                <w:rFonts w:ascii="Times New Roman" w:eastAsia="Calibri" w:hAnsi="Times New Roman" w:cs="Times New Roman"/>
                <w:sz w:val="20"/>
                <w:szCs w:val="20"/>
              </w:rPr>
            </w:pPr>
            <w:r w:rsidRPr="00A57D7D">
              <w:rPr>
                <w:rFonts w:ascii="Times New Roman" w:eastAsia="Calibri" w:hAnsi="Times New Roman" w:cs="Times New Roman"/>
                <w:sz w:val="20"/>
                <w:szCs w:val="20"/>
              </w:rPr>
              <w:t xml:space="preserve">За каждый </w:t>
            </w:r>
          </w:p>
          <w:p w:rsidR="00A57D7D" w:rsidRPr="00A57D7D" w:rsidRDefault="00A57D7D" w:rsidP="00A57D7D">
            <w:pPr>
              <w:spacing w:after="0" w:line="240" w:lineRule="auto"/>
              <w:rPr>
                <w:rFonts w:ascii="Times New Roman" w:eastAsia="Calibri" w:hAnsi="Times New Roman" w:cs="Times New Roman"/>
                <w:sz w:val="20"/>
                <w:szCs w:val="20"/>
              </w:rPr>
            </w:pPr>
            <w:r w:rsidRPr="00A57D7D">
              <w:rPr>
                <w:rFonts w:ascii="Times New Roman" w:eastAsia="Calibri" w:hAnsi="Times New Roman" w:cs="Times New Roman"/>
                <w:sz w:val="20"/>
                <w:szCs w:val="20"/>
              </w:rPr>
              <w:t xml:space="preserve">выявленный факт – </w:t>
            </w:r>
          </w:p>
          <w:p w:rsidR="00A57D7D" w:rsidRPr="00A57D7D" w:rsidRDefault="00A57D7D" w:rsidP="00A57D7D">
            <w:pPr>
              <w:autoSpaceDE w:val="0"/>
              <w:autoSpaceDN w:val="0"/>
              <w:adjustRightInd w:val="0"/>
              <w:spacing w:after="0" w:line="240" w:lineRule="auto"/>
              <w:rPr>
                <w:rFonts w:ascii="Times New Roman" w:eastAsia="Times New Roman" w:hAnsi="Times New Roman" w:cs="Times New Roman"/>
                <w:sz w:val="20"/>
                <w:szCs w:val="20"/>
                <w:lang w:eastAsia="ru-RU"/>
              </w:rPr>
            </w:pPr>
            <w:r w:rsidRPr="00A57D7D">
              <w:rPr>
                <w:rFonts w:ascii="Times New Roman" w:eastAsia="Calibri" w:hAnsi="Times New Roman" w:cs="Times New Roman"/>
                <w:sz w:val="20"/>
                <w:szCs w:val="20"/>
              </w:rPr>
              <w:t>штраф 500 рублей</w:t>
            </w:r>
          </w:p>
        </w:tc>
      </w:tr>
    </w:tbl>
    <w:p w:rsidR="00A57D7D" w:rsidRPr="00A57D7D" w:rsidRDefault="00A57D7D" w:rsidP="00A57D7D">
      <w:pPr>
        <w:overflowPunct w:val="0"/>
        <w:autoSpaceDE w:val="0"/>
        <w:autoSpaceDN w:val="0"/>
        <w:adjustRightInd w:val="0"/>
        <w:spacing w:before="60" w:after="0" w:line="240" w:lineRule="auto"/>
        <w:jc w:val="both"/>
        <w:textAlignment w:val="baseline"/>
        <w:rPr>
          <w:rFonts w:ascii="Times New Roman" w:eastAsia="Times New Roman" w:hAnsi="Times New Roman" w:cs="Times New Roman"/>
          <w:sz w:val="20"/>
          <w:szCs w:val="20"/>
          <w:lang w:eastAsia="ru-RU"/>
        </w:rPr>
      </w:pPr>
      <w:r w:rsidRPr="00A57D7D">
        <w:rPr>
          <w:rFonts w:ascii="Times New Roman" w:eastAsia="Times New Roman" w:hAnsi="Times New Roman" w:cs="Times New Roman"/>
          <w:sz w:val="20"/>
          <w:szCs w:val="20"/>
          <w:lang w:eastAsia="ru-RU"/>
        </w:rPr>
        <w:t>При применении штрафных санкций соблюдаются следующие условия:</w:t>
      </w:r>
    </w:p>
    <w:p w:rsidR="00A57D7D" w:rsidRPr="00A57D7D" w:rsidRDefault="00A57D7D" w:rsidP="00A57D7D">
      <w:pPr>
        <w:spacing w:before="120" w:after="120" w:line="240" w:lineRule="auto"/>
        <w:jc w:val="both"/>
        <w:rPr>
          <w:rFonts w:ascii="Times New Roman" w:eastAsia="Times New Roman" w:hAnsi="Times New Roman" w:cs="Times New Roman"/>
          <w:sz w:val="20"/>
          <w:szCs w:val="20"/>
          <w:lang w:eastAsia="ru-RU"/>
        </w:rPr>
      </w:pPr>
      <w:r w:rsidRPr="00A57D7D">
        <w:rPr>
          <w:rFonts w:ascii="Times New Roman" w:eastAsia="Times New Roman" w:hAnsi="Times New Roman" w:cs="Times New Roman"/>
          <w:sz w:val="20"/>
          <w:szCs w:val="20"/>
          <w:lang w:eastAsia="ru-RU"/>
        </w:rPr>
        <w:t>*При допущении Контрагентом нарушений, предусмотренных пунктами 1, 2, 3, 4, 5, 6, 9, 12, 13, 19, 20, 23, 24, 25 ответственным лицом Предприятия в соответствии с договором либо лицом, уполномоченным на оформление/подписание Акта-предписания о нарушении</w:t>
      </w:r>
      <w:r w:rsidR="00F2258E">
        <w:rPr>
          <w:rFonts w:ascii="Times New Roman" w:eastAsia="Times New Roman" w:hAnsi="Times New Roman" w:cs="Times New Roman"/>
          <w:sz w:val="20"/>
          <w:szCs w:val="20"/>
          <w:lang w:eastAsia="ru-RU"/>
        </w:rPr>
        <w:t xml:space="preserve"> (форма, принятая у Предприятия)</w:t>
      </w:r>
      <w:r w:rsidRPr="00A57D7D">
        <w:rPr>
          <w:rFonts w:ascii="Times New Roman" w:eastAsia="Times New Roman" w:hAnsi="Times New Roman" w:cs="Times New Roman"/>
          <w:sz w:val="20"/>
          <w:szCs w:val="20"/>
          <w:lang w:eastAsia="ru-RU"/>
        </w:rPr>
        <w:t xml:space="preserve">, может быть принято решение о приостановлении выполнения работ по форме, предусмотренной </w:t>
      </w:r>
      <w:r w:rsidR="00F2258E">
        <w:rPr>
          <w:rFonts w:ascii="Times New Roman" w:eastAsia="Times New Roman" w:hAnsi="Times New Roman" w:cs="Times New Roman"/>
          <w:sz w:val="20"/>
          <w:szCs w:val="20"/>
          <w:lang w:eastAsia="ru-RU"/>
        </w:rPr>
        <w:t>у Предприятия</w:t>
      </w:r>
      <w:r w:rsidRPr="00A57D7D">
        <w:rPr>
          <w:rFonts w:ascii="Times New Roman" w:eastAsia="Times New Roman" w:hAnsi="Times New Roman" w:cs="Times New Roman"/>
          <w:sz w:val="20"/>
          <w:szCs w:val="20"/>
          <w:lang w:eastAsia="ru-RU"/>
        </w:rPr>
        <w:t xml:space="preserve"> до устранения выявленных нарушений.</w:t>
      </w:r>
    </w:p>
    <w:p w:rsidR="00A57D7D" w:rsidRPr="00A57D7D" w:rsidRDefault="00A57D7D" w:rsidP="00A57D7D">
      <w:pPr>
        <w:shd w:val="clear" w:color="auto" w:fill="FFFFFF"/>
        <w:tabs>
          <w:tab w:val="left" w:pos="851"/>
        </w:tabs>
        <w:spacing w:after="0" w:line="240" w:lineRule="auto"/>
        <w:ind w:right="-16"/>
        <w:jc w:val="both"/>
        <w:rPr>
          <w:rFonts w:ascii="Times New Roman" w:eastAsia="Times New Roman" w:hAnsi="Times New Roman" w:cs="Times New Roman"/>
          <w:sz w:val="20"/>
          <w:szCs w:val="20"/>
          <w:lang w:eastAsia="ru-RU"/>
        </w:rPr>
      </w:pPr>
      <w:r w:rsidRPr="00A57D7D">
        <w:rPr>
          <w:rFonts w:ascii="Times New Roman" w:eastAsia="Times New Roman" w:hAnsi="Times New Roman" w:cs="Times New Roman"/>
          <w:sz w:val="20"/>
          <w:szCs w:val="20"/>
          <w:lang w:eastAsia="ru-RU"/>
        </w:rPr>
        <w:t>** В случаях нарушения обязательных требований безопасности, иных требований, не предусмотренных «Перечнем нарушений требований промышленной безопасности, пожарной безопасности, электробезопасности, охраны труда, охраны окружающей среды, за которые Контрагент несет ответственность перед Предприятием, с указанием штрафных санкций», не предусмотренных Договором, но установленных законодательством и зафиксированных в Акте-предписании, Контрагент выплачивает штраф в размере 50 000 (пятьдесят тысяч) рублей за каждое нарушение. При повторном нарушении требований Контрагент выплачивает штраф в двойном размере. Предъявление и уплата штрафа в этом случае производится в порядке, установленном Договором.</w:t>
      </w:r>
    </w:p>
    <w:p w:rsidR="00A57D7D" w:rsidRPr="00A57D7D" w:rsidRDefault="00A57D7D" w:rsidP="00A57D7D">
      <w:pPr>
        <w:overflowPunct w:val="0"/>
        <w:autoSpaceDE w:val="0"/>
        <w:autoSpaceDN w:val="0"/>
        <w:adjustRightInd w:val="0"/>
        <w:spacing w:before="60" w:after="0" w:line="240" w:lineRule="auto"/>
        <w:jc w:val="both"/>
        <w:textAlignment w:val="baseline"/>
        <w:rPr>
          <w:rFonts w:ascii="Times New Roman" w:eastAsia="Times New Roman" w:hAnsi="Times New Roman" w:cs="Times New Roman"/>
          <w:sz w:val="20"/>
          <w:szCs w:val="20"/>
          <w:lang w:eastAsia="ru-RU"/>
        </w:rPr>
      </w:pPr>
      <w:r w:rsidRPr="00A57D7D">
        <w:rPr>
          <w:rFonts w:ascii="Times New Roman" w:eastAsia="Times New Roman" w:hAnsi="Times New Roman" w:cs="Times New Roman"/>
          <w:sz w:val="20"/>
          <w:szCs w:val="20"/>
          <w:lang w:eastAsia="ru-RU"/>
        </w:rPr>
        <w:t xml:space="preserve">*** </w:t>
      </w:r>
      <w:proofErr w:type="gramStart"/>
      <w:r w:rsidRPr="00A57D7D">
        <w:rPr>
          <w:rFonts w:ascii="Times New Roman" w:eastAsia="Times New Roman" w:hAnsi="Times New Roman" w:cs="Times New Roman"/>
          <w:sz w:val="20"/>
          <w:szCs w:val="20"/>
          <w:lang w:eastAsia="ru-RU"/>
        </w:rPr>
        <w:t>В</w:t>
      </w:r>
      <w:proofErr w:type="gramEnd"/>
      <w:r w:rsidRPr="00A57D7D">
        <w:rPr>
          <w:rFonts w:ascii="Times New Roman" w:eastAsia="Times New Roman" w:hAnsi="Times New Roman" w:cs="Times New Roman"/>
          <w:sz w:val="20"/>
          <w:szCs w:val="20"/>
          <w:lang w:eastAsia="ru-RU"/>
        </w:rPr>
        <w:t xml:space="preserve"> случае отсутствия информирования </w:t>
      </w:r>
      <w:r w:rsidRPr="00A57D7D">
        <w:rPr>
          <w:rFonts w:ascii="Times New Roman" w:eastAsia="Times New Roman" w:hAnsi="Times New Roman" w:cs="Times New Roman"/>
          <w:b/>
          <w:sz w:val="20"/>
          <w:szCs w:val="20"/>
          <w:lang w:eastAsia="ru-RU"/>
        </w:rPr>
        <w:t>Предприятия</w:t>
      </w:r>
      <w:r w:rsidRPr="00A57D7D">
        <w:rPr>
          <w:rFonts w:ascii="Times New Roman" w:eastAsia="Times New Roman" w:hAnsi="Times New Roman" w:cs="Times New Roman"/>
          <w:sz w:val="20"/>
          <w:szCs w:val="20"/>
          <w:lang w:eastAsia="ru-RU"/>
        </w:rPr>
        <w:t xml:space="preserve"> о происшествии в сроки, установленные стандартом </w:t>
      </w:r>
      <w:r w:rsidRPr="00A57D7D">
        <w:rPr>
          <w:rFonts w:ascii="Times New Roman" w:eastAsia="Times New Roman" w:hAnsi="Times New Roman" w:cs="Times New Roman"/>
          <w:b/>
          <w:sz w:val="20"/>
          <w:szCs w:val="20"/>
          <w:lang w:eastAsia="ru-RU"/>
        </w:rPr>
        <w:t>Предприятия</w:t>
      </w:r>
      <w:r w:rsidRPr="00A57D7D">
        <w:rPr>
          <w:rFonts w:ascii="Times New Roman" w:eastAsia="Times New Roman" w:hAnsi="Times New Roman" w:cs="Times New Roman"/>
          <w:sz w:val="20"/>
          <w:szCs w:val="20"/>
          <w:lang w:eastAsia="ru-RU"/>
        </w:rPr>
        <w:t xml:space="preserve"> "Порядок оповещения и внутреннего расследования происшествий в области охраны труда, промышленной безопасности и охраны окружающей среды".</w:t>
      </w:r>
    </w:p>
    <w:p w:rsidR="00A57D7D" w:rsidRPr="00A57D7D" w:rsidRDefault="00A57D7D" w:rsidP="00A57D7D">
      <w:pPr>
        <w:overflowPunct w:val="0"/>
        <w:autoSpaceDE w:val="0"/>
        <w:autoSpaceDN w:val="0"/>
        <w:adjustRightInd w:val="0"/>
        <w:spacing w:before="60" w:after="0" w:line="240" w:lineRule="auto"/>
        <w:jc w:val="both"/>
        <w:textAlignment w:val="baseline"/>
        <w:rPr>
          <w:rFonts w:ascii="Times New Roman" w:eastAsia="Times New Roman" w:hAnsi="Times New Roman" w:cs="Times New Roman"/>
          <w:sz w:val="20"/>
          <w:szCs w:val="20"/>
          <w:lang w:eastAsia="ru-RU"/>
        </w:rPr>
      </w:pPr>
      <w:r w:rsidRPr="00A57D7D">
        <w:rPr>
          <w:rFonts w:ascii="Times New Roman" w:eastAsia="Times New Roman" w:hAnsi="Times New Roman" w:cs="Times New Roman"/>
          <w:sz w:val="20"/>
          <w:szCs w:val="20"/>
          <w:lang w:eastAsia="ru-RU"/>
        </w:rPr>
        <w:t xml:space="preserve">**** </w:t>
      </w:r>
      <w:proofErr w:type="gramStart"/>
      <w:r w:rsidRPr="00A57D7D">
        <w:rPr>
          <w:rFonts w:ascii="Times New Roman" w:eastAsia="Times New Roman" w:hAnsi="Times New Roman" w:cs="Times New Roman"/>
          <w:sz w:val="20"/>
          <w:szCs w:val="20"/>
          <w:lang w:eastAsia="ru-RU"/>
        </w:rPr>
        <w:t>В</w:t>
      </w:r>
      <w:proofErr w:type="gramEnd"/>
      <w:r w:rsidRPr="00A57D7D">
        <w:rPr>
          <w:rFonts w:ascii="Times New Roman" w:eastAsia="Times New Roman" w:hAnsi="Times New Roman" w:cs="Times New Roman"/>
          <w:sz w:val="20"/>
          <w:szCs w:val="20"/>
          <w:lang w:eastAsia="ru-RU"/>
        </w:rPr>
        <w:t xml:space="preserve"> случае если на момент выявления нарушения КПБ работник был уже уволен и находился на территории </w:t>
      </w:r>
      <w:r w:rsidRPr="00A57D7D">
        <w:rPr>
          <w:rFonts w:ascii="Times New Roman" w:eastAsia="Times New Roman" w:hAnsi="Times New Roman" w:cs="Times New Roman"/>
          <w:b/>
          <w:sz w:val="20"/>
          <w:szCs w:val="20"/>
          <w:lang w:eastAsia="ru-RU"/>
        </w:rPr>
        <w:t>Предприятия</w:t>
      </w:r>
      <w:r w:rsidRPr="00A57D7D">
        <w:rPr>
          <w:rFonts w:ascii="Times New Roman" w:eastAsia="Times New Roman" w:hAnsi="Times New Roman" w:cs="Times New Roman"/>
          <w:sz w:val="20"/>
          <w:szCs w:val="20"/>
          <w:lang w:eastAsia="ru-RU"/>
        </w:rPr>
        <w:t xml:space="preserve"> по вине </w:t>
      </w:r>
      <w:r w:rsidRPr="00A57D7D">
        <w:rPr>
          <w:rFonts w:ascii="Times New Roman" w:eastAsia="Times New Roman" w:hAnsi="Times New Roman" w:cs="Times New Roman"/>
          <w:b/>
          <w:sz w:val="20"/>
          <w:szCs w:val="20"/>
          <w:lang w:eastAsia="ru-RU"/>
        </w:rPr>
        <w:t>Контрагента</w:t>
      </w:r>
      <w:r w:rsidRPr="00A57D7D">
        <w:rPr>
          <w:rFonts w:ascii="Times New Roman" w:eastAsia="Times New Roman" w:hAnsi="Times New Roman" w:cs="Times New Roman"/>
          <w:sz w:val="20"/>
          <w:szCs w:val="20"/>
          <w:lang w:eastAsia="ru-RU"/>
        </w:rPr>
        <w:t xml:space="preserve">, не изъявшего пропуск при увольнении, </w:t>
      </w:r>
      <w:r w:rsidRPr="00A57D7D">
        <w:rPr>
          <w:rFonts w:ascii="Times New Roman" w:eastAsia="Times New Roman" w:hAnsi="Times New Roman" w:cs="Times New Roman"/>
          <w:b/>
          <w:sz w:val="20"/>
          <w:szCs w:val="20"/>
          <w:lang w:eastAsia="ru-RU"/>
        </w:rPr>
        <w:t>Контрагент</w:t>
      </w:r>
      <w:r w:rsidRPr="00A57D7D">
        <w:rPr>
          <w:rFonts w:ascii="Times New Roman" w:eastAsia="Times New Roman" w:hAnsi="Times New Roman" w:cs="Times New Roman"/>
          <w:sz w:val="20"/>
          <w:szCs w:val="20"/>
          <w:lang w:eastAsia="ru-RU"/>
        </w:rPr>
        <w:t xml:space="preserve"> обязан оплатить штраф в полном объеме.</w:t>
      </w:r>
    </w:p>
    <w:p w:rsidR="00A57D7D" w:rsidRPr="00A57D7D" w:rsidRDefault="00A57D7D" w:rsidP="00A57D7D">
      <w:pPr>
        <w:tabs>
          <w:tab w:val="left" w:pos="284"/>
        </w:tabs>
        <w:spacing w:after="120" w:line="240" w:lineRule="auto"/>
        <w:ind w:left="6" w:right="28"/>
        <w:rPr>
          <w:rFonts w:ascii="Times New Roman" w:eastAsia="Times New Roman" w:hAnsi="Times New Roman" w:cs="Times New Roman"/>
          <w:sz w:val="20"/>
          <w:szCs w:val="24"/>
          <w:lang w:eastAsia="ru-RU"/>
        </w:rPr>
      </w:pPr>
      <w:r w:rsidRPr="00A57D7D">
        <w:rPr>
          <w:rFonts w:ascii="Times New Roman" w:eastAsia="Times New Roman" w:hAnsi="Times New Roman" w:cs="Times New Roman"/>
          <w:sz w:val="20"/>
          <w:szCs w:val="24"/>
          <w:lang w:eastAsia="ru-RU"/>
        </w:rPr>
        <w:t xml:space="preserve">***** Наряду с уплатой штрафа и возмещением убытков </w:t>
      </w:r>
      <w:r w:rsidRPr="00A57D7D">
        <w:rPr>
          <w:rFonts w:ascii="Times New Roman" w:eastAsia="Times New Roman" w:hAnsi="Times New Roman" w:cs="Times New Roman"/>
          <w:b/>
          <w:sz w:val="20"/>
          <w:szCs w:val="24"/>
          <w:lang w:eastAsia="ru-RU"/>
        </w:rPr>
        <w:t>Контрагент</w:t>
      </w:r>
      <w:r w:rsidRPr="00A57D7D">
        <w:rPr>
          <w:rFonts w:ascii="Times New Roman" w:eastAsia="Times New Roman" w:hAnsi="Times New Roman" w:cs="Times New Roman"/>
          <w:sz w:val="20"/>
          <w:szCs w:val="24"/>
          <w:lang w:eastAsia="ru-RU"/>
        </w:rPr>
        <w:t xml:space="preserve"> обязан также в течение трех дней с момента получения письменного требования </w:t>
      </w:r>
      <w:r w:rsidRPr="00A57D7D">
        <w:rPr>
          <w:rFonts w:ascii="Times New Roman" w:eastAsia="Times New Roman" w:hAnsi="Times New Roman" w:cs="Times New Roman"/>
          <w:b/>
          <w:sz w:val="20"/>
          <w:szCs w:val="24"/>
          <w:lang w:eastAsia="ru-RU"/>
        </w:rPr>
        <w:t>Предприятия</w:t>
      </w:r>
      <w:r w:rsidRPr="00A57D7D">
        <w:rPr>
          <w:rFonts w:ascii="Times New Roman" w:eastAsia="Times New Roman" w:hAnsi="Times New Roman" w:cs="Times New Roman"/>
          <w:sz w:val="20"/>
          <w:szCs w:val="24"/>
          <w:lang w:eastAsia="ru-RU"/>
        </w:rPr>
        <w:t xml:space="preserve"> восстановить поврежденные объекты за свой счет.</w:t>
      </w:r>
    </w:p>
    <w:p w:rsidR="009D74BD" w:rsidRDefault="009D74BD">
      <w:pPr>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lastRenderedPageBreak/>
        <w:br w:type="page"/>
      </w:r>
    </w:p>
    <w:p w:rsidR="00796CB2" w:rsidRPr="009D74BD" w:rsidRDefault="00796CB2" w:rsidP="008B2A0D">
      <w:pPr>
        <w:widowControl w:val="0"/>
        <w:autoSpaceDE w:val="0"/>
        <w:autoSpaceDN w:val="0"/>
        <w:adjustRightInd w:val="0"/>
        <w:spacing w:after="0" w:line="240" w:lineRule="auto"/>
        <w:ind w:firstLine="567"/>
        <w:jc w:val="center"/>
        <w:rPr>
          <w:rFonts w:ascii="Times New Roman" w:eastAsia="Times New Roman" w:hAnsi="Times New Roman" w:cs="Times New Roman"/>
          <w:b/>
          <w:sz w:val="24"/>
          <w:szCs w:val="24"/>
          <w:lang w:val="en-US" w:eastAsia="ru-RU"/>
        </w:rPr>
      </w:pPr>
    </w:p>
    <w:p w:rsidR="00A57D7D" w:rsidRPr="00A57D7D" w:rsidRDefault="00F2258E" w:rsidP="008B2A0D">
      <w:pPr>
        <w:widowControl w:val="0"/>
        <w:autoSpaceDE w:val="0"/>
        <w:autoSpaceDN w:val="0"/>
        <w:adjustRightInd w:val="0"/>
        <w:spacing w:after="0" w:line="240" w:lineRule="auto"/>
        <w:ind w:firstLine="567"/>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 Требования Предприятия в области транспортной безопасности</w:t>
      </w:r>
    </w:p>
    <w:p w:rsidR="00A57D7D" w:rsidRPr="00A57D7D" w:rsidRDefault="00F2258E" w:rsidP="008B2A0D">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r w:rsidR="00A57D7D" w:rsidRPr="00A57D7D">
        <w:rPr>
          <w:rFonts w:ascii="Times New Roman" w:eastAsia="Calibri" w:hAnsi="Times New Roman" w:cs="Times New Roman"/>
          <w:sz w:val="24"/>
          <w:szCs w:val="24"/>
          <w:lang w:eastAsia="ru-RU"/>
        </w:rPr>
        <w:t>.1 Для целей настоящих Требований под термином «Пре</w:t>
      </w:r>
      <w:r w:rsidR="00231BDA">
        <w:rPr>
          <w:rFonts w:ascii="Times New Roman" w:eastAsia="Calibri" w:hAnsi="Times New Roman" w:cs="Times New Roman"/>
          <w:sz w:val="24"/>
          <w:szCs w:val="24"/>
          <w:lang w:eastAsia="ru-RU"/>
        </w:rPr>
        <w:t>дприятие» понимается ________________________</w:t>
      </w:r>
      <w:bookmarkStart w:id="0" w:name="_GoBack"/>
      <w:bookmarkEnd w:id="0"/>
      <w:r w:rsidR="00A57D7D" w:rsidRPr="00A57D7D">
        <w:rPr>
          <w:rFonts w:ascii="Times New Roman" w:eastAsia="Calibri" w:hAnsi="Times New Roman" w:cs="Times New Roman"/>
          <w:sz w:val="24"/>
          <w:szCs w:val="24"/>
          <w:lang w:eastAsia="ru-RU"/>
        </w:rPr>
        <w:t>, под термином «Контрагент» - посетители Предприятия, юридические лица, индивидуальные предприниматели, физические лица и работники указанных лиц, выполняющие работы и оказывающие услуги для Предприятия с использованием транспортных средств.</w:t>
      </w:r>
    </w:p>
    <w:p w:rsidR="00A57D7D" w:rsidRPr="00A57D7D" w:rsidRDefault="00F2258E" w:rsidP="008B2A0D">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r w:rsidR="00A57D7D" w:rsidRPr="00A57D7D">
        <w:rPr>
          <w:rFonts w:ascii="Times New Roman" w:eastAsia="Calibri" w:hAnsi="Times New Roman" w:cs="Times New Roman"/>
          <w:sz w:val="24"/>
          <w:szCs w:val="24"/>
          <w:lang w:eastAsia="ru-RU"/>
        </w:rPr>
        <w:t>.2 Настоящие Требования регламентируют основные требования безопасности при передвижении транспортных средств и перемещении пешеходов по территории Предприятия, а также при осуществлении услуг по перевозке людей и транспортировке грузов для Предприятия с использованием транспортных средств, в соответствии с правовыми основами обеспечения безопасности дорожного движения на территории Российской Федерации, установленными Федеральным законом от 10.12.1995 № 196-ФЗ «О безопасности дорожного движения».</w:t>
      </w:r>
    </w:p>
    <w:p w:rsidR="00A57D7D" w:rsidRPr="00A57D7D" w:rsidRDefault="00F2258E" w:rsidP="008B2A0D">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r w:rsidR="00A57D7D" w:rsidRPr="00A57D7D">
        <w:rPr>
          <w:rFonts w:ascii="Times New Roman" w:eastAsia="Calibri" w:hAnsi="Times New Roman" w:cs="Times New Roman"/>
          <w:sz w:val="24"/>
          <w:szCs w:val="24"/>
          <w:lang w:eastAsia="ru-RU"/>
        </w:rPr>
        <w:t>.3 Требования распространяются на посетителей Предприятия, на юридические лица и работников юридических лиц, выполняющих работы и оказывающих услуги для Предприятия с использованием транспортных средств.</w:t>
      </w:r>
    </w:p>
    <w:p w:rsidR="00A57D7D" w:rsidRPr="00A57D7D" w:rsidRDefault="00F2258E" w:rsidP="008B2A0D">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r w:rsidR="00A57D7D" w:rsidRPr="00A57D7D">
        <w:rPr>
          <w:rFonts w:ascii="Times New Roman" w:eastAsia="Calibri" w:hAnsi="Times New Roman" w:cs="Times New Roman"/>
          <w:sz w:val="24"/>
          <w:szCs w:val="24"/>
          <w:lang w:eastAsia="ru-RU"/>
        </w:rPr>
        <w:t>.4 Настоящие Требования не отменяют необходимость соблюдать требования действующего законодательства и нормативно-правовых актов в области транспортной безопасности. В случае возникновения противоречий между инструкцией и требованиями действующего законодательства, необходимо руководствоваться требованиями законодательства.</w:t>
      </w:r>
    </w:p>
    <w:p w:rsidR="00A57D7D" w:rsidRPr="00A57D7D" w:rsidRDefault="00F2258E" w:rsidP="008B2A0D">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r w:rsidR="00A57D7D" w:rsidRPr="00A57D7D">
        <w:rPr>
          <w:rFonts w:ascii="Times New Roman" w:eastAsia="Calibri" w:hAnsi="Times New Roman" w:cs="Times New Roman"/>
          <w:sz w:val="24"/>
          <w:szCs w:val="24"/>
          <w:lang w:eastAsia="ru-RU"/>
        </w:rPr>
        <w:t>.5 Нарушение установленных Требований, в том числе совершение дорожно-транспортного происшествия, дает Предприятию право требовать от юридического лица, выполняющего работы и/или оказывающего услуги для Предприятия с использованием транспортных средств, уплаты штрафа в соответствии с перечнем штрафных санкций, содержащимся в Договоре, приостановить исполнение Договора до устранения выявленных нарушений, а также отказаться от исполнения Договора в одностороннем внесудебном порядке без возмещения убытков либо потерь и без выплаты каких-либо компенсаций, связанных с таким отказом.</w:t>
      </w:r>
    </w:p>
    <w:p w:rsidR="00A57D7D" w:rsidRPr="00A57D7D" w:rsidRDefault="00F2258E" w:rsidP="008B2A0D">
      <w:pPr>
        <w:widowControl w:val="0"/>
        <w:autoSpaceDE w:val="0"/>
        <w:autoSpaceDN w:val="0"/>
        <w:adjustRightInd w:val="0"/>
        <w:spacing w:after="0" w:line="240" w:lineRule="auto"/>
        <w:ind w:firstLine="567"/>
        <w:jc w:val="both"/>
        <w:rPr>
          <w:rFonts w:ascii="Times New Roman" w:eastAsia="Calibri" w:hAnsi="Times New Roman" w:cs="Times New Roman"/>
          <w:b/>
          <w:sz w:val="24"/>
          <w:szCs w:val="24"/>
          <w:lang w:eastAsia="ru-RU"/>
        </w:rPr>
      </w:pPr>
      <w:bookmarkStart w:id="1" w:name="_Toc533084178"/>
      <w:r>
        <w:rPr>
          <w:rFonts w:ascii="Times New Roman" w:eastAsia="Calibri" w:hAnsi="Times New Roman" w:cs="Times New Roman"/>
          <w:b/>
          <w:sz w:val="24"/>
          <w:szCs w:val="24"/>
          <w:lang w:eastAsia="ru-RU"/>
        </w:rPr>
        <w:t>2</w:t>
      </w:r>
      <w:r w:rsidR="00A57D7D" w:rsidRPr="00A57D7D">
        <w:rPr>
          <w:rFonts w:ascii="Times New Roman" w:eastAsia="Calibri" w:hAnsi="Times New Roman" w:cs="Times New Roman"/>
          <w:b/>
          <w:sz w:val="24"/>
          <w:szCs w:val="24"/>
          <w:lang w:eastAsia="ru-RU"/>
        </w:rPr>
        <w:t>.6 Общие требования транспортной безопасности</w:t>
      </w:r>
      <w:bookmarkEnd w:id="1"/>
      <w:r w:rsidR="00A57D7D" w:rsidRPr="00A57D7D">
        <w:rPr>
          <w:rFonts w:ascii="Times New Roman" w:eastAsia="Calibri" w:hAnsi="Times New Roman" w:cs="Times New Roman"/>
          <w:b/>
          <w:sz w:val="24"/>
          <w:szCs w:val="24"/>
          <w:lang w:eastAsia="ru-RU"/>
        </w:rPr>
        <w:t>:</w:t>
      </w:r>
    </w:p>
    <w:p w:rsidR="00A57D7D" w:rsidRPr="00A57D7D" w:rsidRDefault="00F2258E" w:rsidP="008B2A0D">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r w:rsidR="00A57D7D" w:rsidRPr="00A57D7D">
        <w:rPr>
          <w:rFonts w:ascii="Times New Roman" w:eastAsia="Calibri" w:hAnsi="Times New Roman" w:cs="Times New Roman"/>
          <w:sz w:val="24"/>
          <w:szCs w:val="24"/>
          <w:lang w:eastAsia="ru-RU"/>
        </w:rPr>
        <w:t xml:space="preserve">.6.1 Все работники юридических лиц, оказывающих услуги/выполняющих работы в интересах Предприятия, обязаны выполнять требования, установленные Постановлением Правительства РФ от 23.10.1993 № 1090 «О Правилах дорожного движения». </w:t>
      </w:r>
    </w:p>
    <w:p w:rsidR="00A57D7D" w:rsidRPr="00A57D7D" w:rsidRDefault="00F2258E" w:rsidP="008B2A0D">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r w:rsidR="00A57D7D" w:rsidRPr="00A57D7D">
        <w:rPr>
          <w:rFonts w:ascii="Times New Roman" w:eastAsia="Calibri" w:hAnsi="Times New Roman" w:cs="Times New Roman"/>
          <w:sz w:val="24"/>
          <w:szCs w:val="24"/>
          <w:lang w:eastAsia="ru-RU"/>
        </w:rPr>
        <w:t xml:space="preserve">.6.2 Водители механических транспортных Контрагента в установленных случаях должны проходить медицинские осмотры в соответствии с Приказом Минздрава России от 15.12.2014 № 835н «Об утверждении Порядка проведения </w:t>
      </w:r>
      <w:proofErr w:type="spellStart"/>
      <w:r w:rsidR="00A57D7D" w:rsidRPr="00A57D7D">
        <w:rPr>
          <w:rFonts w:ascii="Times New Roman" w:eastAsia="Calibri" w:hAnsi="Times New Roman" w:cs="Times New Roman"/>
          <w:sz w:val="24"/>
          <w:szCs w:val="24"/>
          <w:lang w:eastAsia="ru-RU"/>
        </w:rPr>
        <w:t>предсменных</w:t>
      </w:r>
      <w:proofErr w:type="spellEnd"/>
      <w:r w:rsidR="00A57D7D" w:rsidRPr="00A57D7D">
        <w:rPr>
          <w:rFonts w:ascii="Times New Roman" w:eastAsia="Calibri" w:hAnsi="Times New Roman" w:cs="Times New Roman"/>
          <w:sz w:val="24"/>
          <w:szCs w:val="24"/>
          <w:lang w:eastAsia="ru-RU"/>
        </w:rPr>
        <w:t xml:space="preserve">, </w:t>
      </w:r>
      <w:proofErr w:type="spellStart"/>
      <w:r w:rsidR="00A57D7D" w:rsidRPr="00A57D7D">
        <w:rPr>
          <w:rFonts w:ascii="Times New Roman" w:eastAsia="Calibri" w:hAnsi="Times New Roman" w:cs="Times New Roman"/>
          <w:sz w:val="24"/>
          <w:szCs w:val="24"/>
          <w:lang w:eastAsia="ru-RU"/>
        </w:rPr>
        <w:t>предрейсовых</w:t>
      </w:r>
      <w:proofErr w:type="spellEnd"/>
      <w:r w:rsidR="00A57D7D" w:rsidRPr="00A57D7D">
        <w:rPr>
          <w:rFonts w:ascii="Times New Roman" w:eastAsia="Calibri" w:hAnsi="Times New Roman" w:cs="Times New Roman"/>
          <w:sz w:val="24"/>
          <w:szCs w:val="24"/>
          <w:lang w:eastAsia="ru-RU"/>
        </w:rPr>
        <w:t xml:space="preserve"> и </w:t>
      </w:r>
      <w:proofErr w:type="spellStart"/>
      <w:r w:rsidR="00A57D7D" w:rsidRPr="00A57D7D">
        <w:rPr>
          <w:rFonts w:ascii="Times New Roman" w:eastAsia="Calibri" w:hAnsi="Times New Roman" w:cs="Times New Roman"/>
          <w:sz w:val="24"/>
          <w:szCs w:val="24"/>
          <w:lang w:eastAsia="ru-RU"/>
        </w:rPr>
        <w:t>послесменных</w:t>
      </w:r>
      <w:proofErr w:type="spellEnd"/>
      <w:r w:rsidR="00A57D7D" w:rsidRPr="00A57D7D">
        <w:rPr>
          <w:rFonts w:ascii="Times New Roman" w:eastAsia="Calibri" w:hAnsi="Times New Roman" w:cs="Times New Roman"/>
          <w:sz w:val="24"/>
          <w:szCs w:val="24"/>
          <w:lang w:eastAsia="ru-RU"/>
        </w:rPr>
        <w:t xml:space="preserve">, </w:t>
      </w:r>
      <w:proofErr w:type="spellStart"/>
      <w:r w:rsidR="00A57D7D" w:rsidRPr="00A57D7D">
        <w:rPr>
          <w:rFonts w:ascii="Times New Roman" w:eastAsia="Calibri" w:hAnsi="Times New Roman" w:cs="Times New Roman"/>
          <w:sz w:val="24"/>
          <w:szCs w:val="24"/>
          <w:lang w:eastAsia="ru-RU"/>
        </w:rPr>
        <w:t>послерейсовых</w:t>
      </w:r>
      <w:proofErr w:type="spellEnd"/>
      <w:r w:rsidR="00A57D7D" w:rsidRPr="00A57D7D">
        <w:rPr>
          <w:rFonts w:ascii="Times New Roman" w:eastAsia="Calibri" w:hAnsi="Times New Roman" w:cs="Times New Roman"/>
          <w:sz w:val="24"/>
          <w:szCs w:val="24"/>
          <w:lang w:eastAsia="ru-RU"/>
        </w:rPr>
        <w:t xml:space="preserve"> медицинских осмотров», проверку знаний Правил дорожного движения и навыков вождения, а также медицинское освидетельствование для подтверждения способности к управлению транспортными средствами.</w:t>
      </w:r>
    </w:p>
    <w:p w:rsidR="00A57D7D" w:rsidRPr="00A57D7D" w:rsidRDefault="00F2258E" w:rsidP="008B2A0D">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r w:rsidR="00A57D7D" w:rsidRPr="00A57D7D">
        <w:rPr>
          <w:rFonts w:ascii="Times New Roman" w:eastAsia="Calibri" w:hAnsi="Times New Roman" w:cs="Times New Roman"/>
          <w:sz w:val="24"/>
          <w:szCs w:val="24"/>
          <w:lang w:eastAsia="ru-RU"/>
        </w:rPr>
        <w:t xml:space="preserve">.6.3 Все транспортные средства, используемые в интересах Предприятия, должны соответствовать обязательным требованиям безопасности транспортных средств, установленным международными договорами Российской Федерации и нормативными правовыми актами Российской Федерации. </w:t>
      </w:r>
    </w:p>
    <w:p w:rsidR="00A57D7D" w:rsidRPr="00A57D7D" w:rsidRDefault="00F2258E" w:rsidP="008B2A0D">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r w:rsidR="00A57D7D" w:rsidRPr="00A57D7D">
        <w:rPr>
          <w:rFonts w:ascii="Times New Roman" w:eastAsia="Calibri" w:hAnsi="Times New Roman" w:cs="Times New Roman"/>
          <w:sz w:val="24"/>
          <w:szCs w:val="24"/>
          <w:lang w:eastAsia="ru-RU"/>
        </w:rPr>
        <w:t xml:space="preserve">.6.4 Эксплуатация транспортных средств должна осуществляться в соответствии с требованиями Приказа Минтруда России от 06.02.2018 № 59н «Об утверждении Правил по охране труда на автомобильном транспорте». </w:t>
      </w:r>
    </w:p>
    <w:p w:rsidR="00A57D7D" w:rsidRPr="00A57D7D" w:rsidRDefault="00F2258E" w:rsidP="008B2A0D">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r w:rsidR="00A57D7D" w:rsidRPr="00A57D7D">
        <w:rPr>
          <w:rFonts w:ascii="Times New Roman" w:eastAsia="Calibri" w:hAnsi="Times New Roman" w:cs="Times New Roman"/>
          <w:sz w:val="24"/>
          <w:szCs w:val="24"/>
          <w:lang w:eastAsia="ru-RU"/>
        </w:rPr>
        <w:t xml:space="preserve">.6.5 Передвижение по территории Предприятия должно быть организовано в соответствии со Схемой движения транспортных средств и пешеходов (далее – Схема движения), регулироваться дорожными знаками, знаками безопасности, дорожной и сигнальной разметкой, указателями, шлагбаумами, искусственными неровностями, дорожными ограждениями, светофорами. Схемы движения устанавливаются на щитах на </w:t>
      </w:r>
      <w:r w:rsidR="00A57D7D" w:rsidRPr="00A57D7D">
        <w:rPr>
          <w:rFonts w:ascii="Times New Roman" w:eastAsia="Calibri" w:hAnsi="Times New Roman" w:cs="Times New Roman"/>
          <w:sz w:val="24"/>
          <w:szCs w:val="24"/>
          <w:lang w:eastAsia="ru-RU"/>
        </w:rPr>
        <w:lastRenderedPageBreak/>
        <w:t>видных местах: у въездных ворот, на дорожных развязках, в местах интенсивного движения. Схема движения включается в памятки для проведения вводного инструктажа.</w:t>
      </w:r>
    </w:p>
    <w:p w:rsidR="00A57D7D" w:rsidRPr="00A57D7D" w:rsidRDefault="00F2258E" w:rsidP="008B2A0D">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r w:rsidR="00A57D7D" w:rsidRPr="00A57D7D">
        <w:rPr>
          <w:rFonts w:ascii="Times New Roman" w:eastAsia="Calibri" w:hAnsi="Times New Roman" w:cs="Times New Roman"/>
          <w:sz w:val="24"/>
          <w:szCs w:val="24"/>
          <w:lang w:eastAsia="ru-RU"/>
        </w:rPr>
        <w:t>.6.6 Запрещено перемещаться без сопровождения по территории Предприятия лицам, не прошедшим вводный инструктаж по охране труда, пожарной, промышленной и экологической безопасности, не информированным о мерах безопасности при перемещении по территории Предприятия.</w:t>
      </w:r>
    </w:p>
    <w:p w:rsidR="00A57D7D" w:rsidRPr="00A57D7D" w:rsidRDefault="00F2258E" w:rsidP="008B2A0D">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r w:rsidR="00A57D7D" w:rsidRPr="00A57D7D">
        <w:rPr>
          <w:rFonts w:ascii="Times New Roman" w:eastAsia="Calibri" w:hAnsi="Times New Roman" w:cs="Times New Roman"/>
          <w:sz w:val="24"/>
          <w:szCs w:val="24"/>
          <w:lang w:eastAsia="ru-RU"/>
        </w:rPr>
        <w:t>.6.7 При передвижении по территории Предприятия водители и пешеходы должны знать и помнить, что несчастные случаи наиболее вероятны при:</w:t>
      </w:r>
    </w:p>
    <w:p w:rsidR="00A57D7D" w:rsidRPr="00A57D7D" w:rsidRDefault="00A57D7D" w:rsidP="008B2A0D">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A57D7D">
        <w:rPr>
          <w:rFonts w:ascii="Times New Roman" w:eastAsia="Calibri" w:hAnsi="Times New Roman" w:cs="Times New Roman"/>
          <w:sz w:val="24"/>
          <w:szCs w:val="24"/>
          <w:lang w:eastAsia="ru-RU"/>
        </w:rPr>
        <w:t>- превышении установленной скорости;</w:t>
      </w:r>
    </w:p>
    <w:p w:rsidR="00A57D7D" w:rsidRPr="00A57D7D" w:rsidRDefault="00A57D7D" w:rsidP="008B2A0D">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A57D7D">
        <w:rPr>
          <w:rFonts w:ascii="Times New Roman" w:eastAsia="Calibri" w:hAnsi="Times New Roman" w:cs="Times New Roman"/>
          <w:sz w:val="24"/>
          <w:szCs w:val="24"/>
          <w:lang w:eastAsia="ru-RU"/>
        </w:rPr>
        <w:t>- маневрировании и движении ТС задним ходом;</w:t>
      </w:r>
    </w:p>
    <w:p w:rsidR="00A57D7D" w:rsidRPr="00A57D7D" w:rsidRDefault="00A57D7D" w:rsidP="008B2A0D">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A57D7D">
        <w:rPr>
          <w:rFonts w:ascii="Times New Roman" w:eastAsia="Calibri" w:hAnsi="Times New Roman" w:cs="Times New Roman"/>
          <w:sz w:val="24"/>
          <w:szCs w:val="24"/>
          <w:lang w:eastAsia="ru-RU"/>
        </w:rPr>
        <w:t>- передвижении по скользкому покрытию (гололедица);</w:t>
      </w:r>
    </w:p>
    <w:p w:rsidR="00A57D7D" w:rsidRPr="00A57D7D" w:rsidRDefault="00A57D7D" w:rsidP="008B2A0D">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A57D7D">
        <w:rPr>
          <w:rFonts w:ascii="Times New Roman" w:eastAsia="Calibri" w:hAnsi="Times New Roman" w:cs="Times New Roman"/>
          <w:sz w:val="24"/>
          <w:szCs w:val="24"/>
          <w:lang w:eastAsia="ru-RU"/>
        </w:rPr>
        <w:t>- выезде ТС из-за угла здания, из ворот;</w:t>
      </w:r>
    </w:p>
    <w:p w:rsidR="00A57D7D" w:rsidRPr="00A57D7D" w:rsidRDefault="00A57D7D" w:rsidP="008B2A0D">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A57D7D">
        <w:rPr>
          <w:rFonts w:ascii="Times New Roman" w:eastAsia="Calibri" w:hAnsi="Times New Roman" w:cs="Times New Roman"/>
          <w:sz w:val="24"/>
          <w:szCs w:val="24"/>
          <w:lang w:eastAsia="ru-RU"/>
        </w:rPr>
        <w:t>- перевозке грузов, переноске предметов, ограничивающих обзор.</w:t>
      </w:r>
    </w:p>
    <w:p w:rsidR="00A57D7D" w:rsidRPr="00A57D7D" w:rsidRDefault="00F2258E" w:rsidP="008B2A0D">
      <w:pPr>
        <w:widowControl w:val="0"/>
        <w:autoSpaceDE w:val="0"/>
        <w:autoSpaceDN w:val="0"/>
        <w:adjustRightInd w:val="0"/>
        <w:spacing w:after="0" w:line="240" w:lineRule="auto"/>
        <w:ind w:firstLine="567"/>
        <w:jc w:val="both"/>
        <w:rPr>
          <w:rFonts w:ascii="Times New Roman" w:eastAsia="Calibri" w:hAnsi="Times New Roman" w:cs="Times New Roman"/>
          <w:b/>
          <w:sz w:val="24"/>
          <w:szCs w:val="24"/>
          <w:lang w:eastAsia="ru-RU"/>
        </w:rPr>
      </w:pPr>
      <w:bookmarkStart w:id="2" w:name="_Toc533084179"/>
      <w:r>
        <w:rPr>
          <w:rFonts w:ascii="Times New Roman" w:eastAsia="Calibri" w:hAnsi="Times New Roman" w:cs="Times New Roman"/>
          <w:b/>
          <w:sz w:val="24"/>
          <w:szCs w:val="24"/>
          <w:lang w:eastAsia="ru-RU"/>
        </w:rPr>
        <w:t>2</w:t>
      </w:r>
      <w:r w:rsidR="00A57D7D" w:rsidRPr="00A57D7D">
        <w:rPr>
          <w:rFonts w:ascii="Times New Roman" w:eastAsia="Calibri" w:hAnsi="Times New Roman" w:cs="Times New Roman"/>
          <w:b/>
          <w:sz w:val="24"/>
          <w:szCs w:val="24"/>
          <w:lang w:eastAsia="ru-RU"/>
        </w:rPr>
        <w:t>.7 Требования безопасности для транспортных средств</w:t>
      </w:r>
      <w:bookmarkEnd w:id="2"/>
    </w:p>
    <w:p w:rsidR="00A57D7D" w:rsidRPr="00A57D7D" w:rsidRDefault="00F2258E" w:rsidP="008B2A0D">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r w:rsidR="00A57D7D" w:rsidRPr="00A57D7D">
        <w:rPr>
          <w:rFonts w:ascii="Times New Roman" w:eastAsia="Calibri" w:hAnsi="Times New Roman" w:cs="Times New Roman"/>
          <w:sz w:val="24"/>
          <w:szCs w:val="24"/>
          <w:lang w:eastAsia="ru-RU"/>
        </w:rPr>
        <w:t>.7.1 Управлять механическими транспортными средствами разрешается только лицам, имеющим водительское удостоверение или временное разрешение на право управления транспортным средством соответствующей категории или подкатегории. Это требование распространяется на все случаи управления транспортными средствами, в том числе при опробовании ТС после ремонта и регулировок.</w:t>
      </w:r>
    </w:p>
    <w:p w:rsidR="00A57D7D" w:rsidRPr="00A57D7D" w:rsidRDefault="00F2258E" w:rsidP="008B2A0D">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r w:rsidR="00A57D7D" w:rsidRPr="00A57D7D">
        <w:rPr>
          <w:rFonts w:ascii="Times New Roman" w:eastAsia="Calibri" w:hAnsi="Times New Roman" w:cs="Times New Roman"/>
          <w:sz w:val="24"/>
          <w:szCs w:val="24"/>
          <w:lang w:eastAsia="ru-RU"/>
        </w:rPr>
        <w:t xml:space="preserve">.7.2 Водитель механического транспортного средства обязан иметь при себе: </w:t>
      </w:r>
    </w:p>
    <w:p w:rsidR="00A57D7D" w:rsidRPr="00A57D7D" w:rsidRDefault="00A57D7D" w:rsidP="008B2A0D">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A57D7D">
        <w:rPr>
          <w:rFonts w:ascii="Times New Roman" w:eastAsia="Calibri" w:hAnsi="Times New Roman" w:cs="Times New Roman"/>
          <w:sz w:val="24"/>
          <w:szCs w:val="24"/>
          <w:lang w:eastAsia="ru-RU"/>
        </w:rPr>
        <w:t xml:space="preserve">- пропуск на транспортное средство на территорию Предприятия; </w:t>
      </w:r>
    </w:p>
    <w:p w:rsidR="00A57D7D" w:rsidRPr="00A57D7D" w:rsidRDefault="00A57D7D" w:rsidP="008B2A0D">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A57D7D">
        <w:rPr>
          <w:rFonts w:ascii="Times New Roman" w:eastAsia="Calibri" w:hAnsi="Times New Roman" w:cs="Times New Roman"/>
          <w:sz w:val="24"/>
          <w:szCs w:val="24"/>
          <w:lang w:eastAsia="ru-RU"/>
        </w:rPr>
        <w:t>- водительское удостоверение или временное разрешение на право управления транспортным средством соответствующей категории или подкатегории;</w:t>
      </w:r>
    </w:p>
    <w:p w:rsidR="00A57D7D" w:rsidRPr="00A57D7D" w:rsidRDefault="00A57D7D" w:rsidP="008B2A0D">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A57D7D">
        <w:rPr>
          <w:rFonts w:ascii="Times New Roman" w:eastAsia="Times New Roman" w:hAnsi="Times New Roman" w:cs="Times New Roman"/>
          <w:sz w:val="24"/>
          <w:szCs w:val="24"/>
          <w:lang w:eastAsia="ru-RU"/>
        </w:rPr>
        <w:t>- действующие удостоверение о подготовке/переподготовке водителя по 20 (двадцати-) часовой программе, свидетельство о прохождении обучения по программе «защитное вождение;</w:t>
      </w:r>
    </w:p>
    <w:p w:rsidR="00A57D7D" w:rsidRPr="00A57D7D" w:rsidRDefault="00A57D7D" w:rsidP="008B2A0D">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A57D7D">
        <w:rPr>
          <w:rFonts w:ascii="Times New Roman" w:eastAsia="Calibri" w:hAnsi="Times New Roman" w:cs="Times New Roman"/>
          <w:sz w:val="24"/>
          <w:szCs w:val="24"/>
          <w:lang w:eastAsia="ru-RU"/>
        </w:rPr>
        <w:t>- регистрационные документы на данное транспортное средство, а при наличии прицепа - и на прицеп;</w:t>
      </w:r>
    </w:p>
    <w:p w:rsidR="00A57D7D" w:rsidRPr="00A57D7D" w:rsidRDefault="00A57D7D" w:rsidP="008B2A0D">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A57D7D">
        <w:rPr>
          <w:rFonts w:ascii="Times New Roman" w:eastAsia="Calibri" w:hAnsi="Times New Roman" w:cs="Times New Roman"/>
          <w:sz w:val="24"/>
          <w:szCs w:val="24"/>
          <w:lang w:eastAsia="ru-RU"/>
        </w:rPr>
        <w:t>- в установленных случаях разрешение на осуществление деятельности по перевозке пассажиров и багажа (для легковых такси), путевой лист (для ТС, принадлежащих юридическому лицу), лицензионную карточку и документы на перевозимый груз, а при перевозке крупногабаритных, тяжеловесных и опасных грузов - документы, предусмотренные правилами перевозки этих грузов;</w:t>
      </w:r>
    </w:p>
    <w:p w:rsidR="00A57D7D" w:rsidRPr="00A57D7D" w:rsidRDefault="00A57D7D" w:rsidP="008B2A0D">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A57D7D">
        <w:rPr>
          <w:rFonts w:ascii="Times New Roman" w:eastAsia="Calibri" w:hAnsi="Times New Roman" w:cs="Times New Roman"/>
          <w:sz w:val="24"/>
          <w:szCs w:val="24"/>
          <w:lang w:eastAsia="ru-RU"/>
        </w:rPr>
        <w:t xml:space="preserve">- страховой полис обязательного страхования гражданской ответственности владельца транспортного средства в случаях, когда обязанность по страхованию своей гражданской ответственности установлена федеральным законом от 25.04.2002 № 40-ФЗ «Об обязательном страховании гражданской ответственности владельцев транспортных средств». </w:t>
      </w:r>
    </w:p>
    <w:p w:rsidR="00A57D7D" w:rsidRPr="00A57D7D" w:rsidRDefault="00F2258E" w:rsidP="008B2A0D">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r w:rsidR="00A57D7D" w:rsidRPr="00A57D7D">
        <w:rPr>
          <w:rFonts w:ascii="Times New Roman" w:eastAsia="Calibri" w:hAnsi="Times New Roman" w:cs="Times New Roman"/>
          <w:sz w:val="24"/>
          <w:szCs w:val="24"/>
          <w:lang w:eastAsia="ru-RU"/>
        </w:rPr>
        <w:t xml:space="preserve">.7.3 Путевой лист оформляется в соответствии с Приказом Минтранса России от 18.09.2008 № 152 «Об утверждении обязательных реквизитов и порядка заполнения путевых листов» и должен быть подписан: </w:t>
      </w:r>
    </w:p>
    <w:p w:rsidR="00A57D7D" w:rsidRPr="00A57D7D" w:rsidRDefault="00A57D7D" w:rsidP="008B2A0D">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A57D7D">
        <w:rPr>
          <w:rFonts w:ascii="Times New Roman" w:eastAsia="Calibri" w:hAnsi="Times New Roman" w:cs="Times New Roman"/>
          <w:sz w:val="24"/>
          <w:szCs w:val="24"/>
          <w:lang w:eastAsia="ru-RU"/>
        </w:rPr>
        <w:t xml:space="preserve">- руководителем или специалистом, ответственным за выпуск транспортного средства на линию; </w:t>
      </w:r>
    </w:p>
    <w:p w:rsidR="00A57D7D" w:rsidRPr="00A57D7D" w:rsidRDefault="00A57D7D" w:rsidP="008B2A0D">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A57D7D">
        <w:rPr>
          <w:rFonts w:ascii="Times New Roman" w:eastAsia="Calibri" w:hAnsi="Times New Roman" w:cs="Times New Roman"/>
          <w:sz w:val="24"/>
          <w:szCs w:val="24"/>
          <w:lang w:eastAsia="ru-RU"/>
        </w:rPr>
        <w:t xml:space="preserve">- медицинским работником, о прохождении водителем </w:t>
      </w:r>
      <w:proofErr w:type="spellStart"/>
      <w:r w:rsidRPr="00A57D7D">
        <w:rPr>
          <w:rFonts w:ascii="Times New Roman" w:eastAsia="Calibri" w:hAnsi="Times New Roman" w:cs="Times New Roman"/>
          <w:sz w:val="24"/>
          <w:szCs w:val="24"/>
          <w:lang w:eastAsia="ru-RU"/>
        </w:rPr>
        <w:t>предрейсового</w:t>
      </w:r>
      <w:proofErr w:type="spellEnd"/>
      <w:r w:rsidRPr="00A57D7D">
        <w:rPr>
          <w:rFonts w:ascii="Times New Roman" w:eastAsia="Calibri" w:hAnsi="Times New Roman" w:cs="Times New Roman"/>
          <w:sz w:val="24"/>
          <w:szCs w:val="24"/>
          <w:lang w:eastAsia="ru-RU"/>
        </w:rPr>
        <w:t xml:space="preserve"> медицинского осмотра, с указанием даты и времени проведения медицинского осмотра;</w:t>
      </w:r>
    </w:p>
    <w:p w:rsidR="00A57D7D" w:rsidRPr="00A57D7D" w:rsidRDefault="00A57D7D" w:rsidP="008B2A0D">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A57D7D">
        <w:rPr>
          <w:rFonts w:ascii="Times New Roman" w:eastAsia="Calibri" w:hAnsi="Times New Roman" w:cs="Times New Roman"/>
          <w:sz w:val="24"/>
          <w:szCs w:val="24"/>
          <w:lang w:eastAsia="ru-RU"/>
        </w:rPr>
        <w:t>- водителем транспортного средства, о том, что он принял транспортное средство в технически исправном состоянии.</w:t>
      </w:r>
    </w:p>
    <w:p w:rsidR="00A57D7D" w:rsidRPr="00A57D7D" w:rsidRDefault="00F2258E" w:rsidP="008B2A0D">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r w:rsidR="00A57D7D" w:rsidRPr="00A57D7D">
        <w:rPr>
          <w:rFonts w:ascii="Times New Roman" w:eastAsia="Calibri" w:hAnsi="Times New Roman" w:cs="Times New Roman"/>
          <w:sz w:val="24"/>
          <w:szCs w:val="24"/>
          <w:lang w:eastAsia="ru-RU"/>
        </w:rPr>
        <w:t>.7.4 Транспортные средства, осуществляющие транспортировку опасных грузов и перевозку людей, необходимо оборудовать интеллектуальной системой помощи водителю ADAS (</w:t>
      </w:r>
      <w:proofErr w:type="spellStart"/>
      <w:r w:rsidR="00A57D7D" w:rsidRPr="00A57D7D">
        <w:rPr>
          <w:rFonts w:ascii="Times New Roman" w:eastAsia="Calibri" w:hAnsi="Times New Roman" w:cs="Times New Roman"/>
          <w:sz w:val="24"/>
          <w:szCs w:val="24"/>
          <w:lang w:eastAsia="ru-RU"/>
        </w:rPr>
        <w:t>Advanced</w:t>
      </w:r>
      <w:proofErr w:type="spellEnd"/>
      <w:r w:rsidR="00A57D7D" w:rsidRPr="00A57D7D">
        <w:rPr>
          <w:rFonts w:ascii="Times New Roman" w:eastAsia="Calibri" w:hAnsi="Times New Roman" w:cs="Times New Roman"/>
          <w:sz w:val="24"/>
          <w:szCs w:val="24"/>
          <w:lang w:eastAsia="ru-RU"/>
        </w:rPr>
        <w:t xml:space="preserve"> </w:t>
      </w:r>
      <w:proofErr w:type="spellStart"/>
      <w:r w:rsidR="00A57D7D" w:rsidRPr="00A57D7D">
        <w:rPr>
          <w:rFonts w:ascii="Times New Roman" w:eastAsia="Calibri" w:hAnsi="Times New Roman" w:cs="Times New Roman"/>
          <w:sz w:val="24"/>
          <w:szCs w:val="24"/>
          <w:lang w:eastAsia="ru-RU"/>
        </w:rPr>
        <w:t>Driver</w:t>
      </w:r>
      <w:proofErr w:type="spellEnd"/>
      <w:r w:rsidR="00A57D7D" w:rsidRPr="00A57D7D">
        <w:rPr>
          <w:rFonts w:ascii="Times New Roman" w:eastAsia="Calibri" w:hAnsi="Times New Roman" w:cs="Times New Roman"/>
          <w:sz w:val="24"/>
          <w:szCs w:val="24"/>
          <w:lang w:eastAsia="ru-RU"/>
        </w:rPr>
        <w:t xml:space="preserve"> </w:t>
      </w:r>
      <w:proofErr w:type="spellStart"/>
      <w:r w:rsidR="00A57D7D" w:rsidRPr="00A57D7D">
        <w:rPr>
          <w:rFonts w:ascii="Times New Roman" w:eastAsia="Calibri" w:hAnsi="Times New Roman" w:cs="Times New Roman"/>
          <w:sz w:val="24"/>
          <w:szCs w:val="24"/>
          <w:lang w:eastAsia="ru-RU"/>
        </w:rPr>
        <w:t>Assistance</w:t>
      </w:r>
      <w:proofErr w:type="spellEnd"/>
      <w:r w:rsidR="00A57D7D" w:rsidRPr="00A57D7D">
        <w:rPr>
          <w:rFonts w:ascii="Times New Roman" w:eastAsia="Calibri" w:hAnsi="Times New Roman" w:cs="Times New Roman"/>
          <w:sz w:val="24"/>
          <w:szCs w:val="24"/>
          <w:lang w:eastAsia="ru-RU"/>
        </w:rPr>
        <w:t xml:space="preserve"> </w:t>
      </w:r>
      <w:proofErr w:type="spellStart"/>
      <w:r w:rsidR="00A57D7D" w:rsidRPr="00A57D7D">
        <w:rPr>
          <w:rFonts w:ascii="Times New Roman" w:eastAsia="Calibri" w:hAnsi="Times New Roman" w:cs="Times New Roman"/>
          <w:sz w:val="24"/>
          <w:szCs w:val="24"/>
          <w:lang w:eastAsia="ru-RU"/>
        </w:rPr>
        <w:t>Systems</w:t>
      </w:r>
      <w:proofErr w:type="spellEnd"/>
      <w:r w:rsidR="00A57D7D" w:rsidRPr="00A57D7D">
        <w:rPr>
          <w:rFonts w:ascii="Times New Roman" w:eastAsia="Calibri" w:hAnsi="Times New Roman" w:cs="Times New Roman"/>
          <w:sz w:val="24"/>
          <w:szCs w:val="24"/>
          <w:lang w:eastAsia="ru-RU"/>
        </w:rPr>
        <w:t>).</w:t>
      </w:r>
    </w:p>
    <w:p w:rsidR="00A57D7D" w:rsidRPr="00A57D7D" w:rsidRDefault="00F2258E" w:rsidP="008B2A0D">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r w:rsidR="00A57D7D" w:rsidRPr="00A57D7D">
        <w:rPr>
          <w:rFonts w:ascii="Times New Roman" w:eastAsia="Calibri" w:hAnsi="Times New Roman" w:cs="Times New Roman"/>
          <w:sz w:val="24"/>
          <w:szCs w:val="24"/>
          <w:lang w:eastAsia="ru-RU"/>
        </w:rPr>
        <w:t xml:space="preserve">.7.5 Транспортные средства, осуществляющие транспортировку опасных грузов и перевозку людей, не оборудованные системой ADAS, должны быть оборудованы </w:t>
      </w:r>
      <w:r w:rsidR="00A57D7D" w:rsidRPr="00A57D7D">
        <w:rPr>
          <w:rFonts w:ascii="Times New Roman" w:eastAsia="Calibri" w:hAnsi="Times New Roman" w:cs="Times New Roman"/>
          <w:sz w:val="24"/>
          <w:szCs w:val="24"/>
          <w:lang w:eastAsia="ru-RU"/>
        </w:rPr>
        <w:lastRenderedPageBreak/>
        <w:t xml:space="preserve">бортовыми системами мониторинга транспортного средства (БСМТС) для регистрации эксплуатационных параметров транспортного средства и характеристик движения, таких как скорость, ускорение, торможение, километраж, время в пути. </w:t>
      </w:r>
    </w:p>
    <w:p w:rsidR="00A57D7D" w:rsidRPr="00A57D7D" w:rsidRDefault="00F2258E" w:rsidP="008B2A0D">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r w:rsidR="00A57D7D" w:rsidRPr="00A57D7D">
        <w:rPr>
          <w:rFonts w:ascii="Times New Roman" w:eastAsia="Calibri" w:hAnsi="Times New Roman" w:cs="Times New Roman"/>
          <w:sz w:val="24"/>
          <w:szCs w:val="24"/>
          <w:lang w:eastAsia="ru-RU"/>
        </w:rPr>
        <w:t xml:space="preserve">.7.6 Контрагенты, оказывающие услуги Предприятию по транспортировке опасных грузов или по перевозке людей, обязаны проводить анализ безопасности предоставляемых транспортных услуг по параметрам, регистрируемым системами ADAS/БСМТС. </w:t>
      </w:r>
    </w:p>
    <w:p w:rsidR="00A57D7D" w:rsidRPr="00A57D7D" w:rsidRDefault="00F2258E" w:rsidP="008B2A0D">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r w:rsidR="00A57D7D" w:rsidRPr="00A57D7D">
        <w:rPr>
          <w:rFonts w:ascii="Times New Roman" w:eastAsia="Calibri" w:hAnsi="Times New Roman" w:cs="Times New Roman"/>
          <w:sz w:val="24"/>
          <w:szCs w:val="24"/>
          <w:lang w:eastAsia="ru-RU"/>
        </w:rPr>
        <w:t>.7.7 Информация о результатах анализа параметров безопасности транспортных услуг должна предоставляться в подразделение ОТ, ПБ и ООС Заказчика ежемесячно до 5-го (пятого) числа месяца, следующего за отчетным. Формат отчета по безопасности транспортных услуг определяется Контрагентом совместно с подразделением ОТ, ПБ и ООС Заказчика, в соответствии со спецификой используемых систем ADAS/БМТС.</w:t>
      </w:r>
    </w:p>
    <w:p w:rsidR="00A57D7D" w:rsidRPr="00A57D7D" w:rsidRDefault="00F2258E" w:rsidP="008B2A0D">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r w:rsidR="00A57D7D" w:rsidRPr="00A57D7D">
        <w:rPr>
          <w:rFonts w:ascii="Times New Roman" w:eastAsia="Calibri" w:hAnsi="Times New Roman" w:cs="Times New Roman"/>
          <w:sz w:val="24"/>
          <w:szCs w:val="24"/>
          <w:lang w:eastAsia="ru-RU"/>
        </w:rPr>
        <w:t>.7.8 Продолжительность управления транспортным средством, перерывы, продолжительность отдыха устанавливаются в соответствии с Приказом Минтранса России от 20.08.2004 № 15 «Об утверждении Положения об особенностях режима рабочего времени и времени отдыха водителей автомобилей».</w:t>
      </w:r>
    </w:p>
    <w:p w:rsidR="00A57D7D" w:rsidRPr="00A57D7D" w:rsidRDefault="00F2258E" w:rsidP="008B2A0D">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r w:rsidR="00A57D7D" w:rsidRPr="00A57D7D">
        <w:rPr>
          <w:rFonts w:ascii="Times New Roman" w:eastAsia="Calibri" w:hAnsi="Times New Roman" w:cs="Times New Roman"/>
          <w:sz w:val="24"/>
          <w:szCs w:val="24"/>
          <w:lang w:eastAsia="ru-RU"/>
        </w:rPr>
        <w:t>7.9 Во время движения или работы транспорта запрещается использование водителем мобильного телефона, не оборудованного техническим устройством (гарнитурой), позволяющим вести телефонные переговоры без использования рук. Ведение телефонных переговоров в таких случаях возможно только при условии применения вышеуказанных устройств. Иное использование мобильных телефонов во время движения или работы Транспорта запрещается.</w:t>
      </w:r>
    </w:p>
    <w:p w:rsidR="00A57D7D" w:rsidRPr="00A57D7D" w:rsidRDefault="00F2258E" w:rsidP="008B2A0D">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r w:rsidR="00A57D7D" w:rsidRPr="00A57D7D">
        <w:rPr>
          <w:rFonts w:ascii="Times New Roman" w:eastAsia="Calibri" w:hAnsi="Times New Roman" w:cs="Times New Roman"/>
          <w:sz w:val="24"/>
          <w:szCs w:val="24"/>
          <w:lang w:eastAsia="ru-RU"/>
        </w:rPr>
        <w:t>.7.10 Водителю автобуса запрещается открывать двери до полной остановки.</w:t>
      </w:r>
    </w:p>
    <w:p w:rsidR="00A57D7D" w:rsidRPr="00A57D7D" w:rsidRDefault="00F2258E" w:rsidP="008B2A0D">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r w:rsidR="00A57D7D" w:rsidRPr="00A57D7D">
        <w:rPr>
          <w:rFonts w:ascii="Times New Roman" w:eastAsia="Calibri" w:hAnsi="Times New Roman" w:cs="Times New Roman"/>
          <w:sz w:val="24"/>
          <w:szCs w:val="24"/>
          <w:lang w:eastAsia="ru-RU"/>
        </w:rPr>
        <w:t xml:space="preserve">.7.11 Водитель перед началом движения должен предупредить пассажиров о необходимости пристегнуть ремень безопасности (устно или через аудиозапись). Водителям запрещается начинать движение до тех пор, пока сам водитель и все пассажиры не пристегнутся ремнями безопасности. </w:t>
      </w:r>
    </w:p>
    <w:p w:rsidR="00A57D7D" w:rsidRPr="00A57D7D" w:rsidRDefault="00F2258E" w:rsidP="008B2A0D">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r w:rsidR="00A57D7D" w:rsidRPr="00A57D7D">
        <w:rPr>
          <w:rFonts w:ascii="Times New Roman" w:eastAsia="Calibri" w:hAnsi="Times New Roman" w:cs="Times New Roman"/>
          <w:sz w:val="24"/>
          <w:szCs w:val="24"/>
          <w:lang w:eastAsia="ru-RU"/>
        </w:rPr>
        <w:t xml:space="preserve">.7.12 При движении по территории Предприятия водитель обязан соблюдать скорость движения, установленную дорожными знаками, а на территории наружных технологических установок и в производственных помещениях – не более 5 км/ч. </w:t>
      </w:r>
    </w:p>
    <w:p w:rsidR="00A57D7D" w:rsidRPr="00A57D7D" w:rsidRDefault="00F2258E" w:rsidP="008B2A0D">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r w:rsidR="00A57D7D" w:rsidRPr="00A57D7D">
        <w:rPr>
          <w:rFonts w:ascii="Times New Roman" w:eastAsia="Calibri" w:hAnsi="Times New Roman" w:cs="Times New Roman"/>
          <w:sz w:val="24"/>
          <w:szCs w:val="24"/>
          <w:lang w:eastAsia="ru-RU"/>
        </w:rPr>
        <w:t>.7.13 Водители транспортных средств спецслужб (пожарная охрана, газоспасательная служба, скорая медицинская помощь) с включенным проблесковым маячком синего цвета, выполняя неотложное служебное задание, могут отступать от требований п. 17.7.12 настоящих Требований при условии обеспечения безопасности движения.</w:t>
      </w:r>
    </w:p>
    <w:p w:rsidR="00A57D7D" w:rsidRPr="00A57D7D" w:rsidRDefault="00A57D7D" w:rsidP="008B2A0D">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A57D7D">
        <w:rPr>
          <w:rFonts w:ascii="Times New Roman" w:eastAsia="Calibri" w:hAnsi="Times New Roman" w:cs="Times New Roman"/>
          <w:sz w:val="24"/>
          <w:szCs w:val="24"/>
          <w:lang w:eastAsia="ru-RU"/>
        </w:rPr>
        <w:t>Для получения преимущества перед другими участниками движения водители таких транспортных средств должны включить проблесковый маячок синего цвета и специальный звуковой сигнал. Воспользоваться приоритетом они могут только убедившись, что им уступают дорогу.</w:t>
      </w:r>
    </w:p>
    <w:p w:rsidR="00A57D7D" w:rsidRPr="00A57D7D" w:rsidRDefault="00F2258E" w:rsidP="008B2A0D">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r w:rsidR="00A57D7D" w:rsidRPr="00A57D7D">
        <w:rPr>
          <w:rFonts w:ascii="Times New Roman" w:eastAsia="Calibri" w:hAnsi="Times New Roman" w:cs="Times New Roman"/>
          <w:sz w:val="24"/>
          <w:szCs w:val="24"/>
          <w:lang w:eastAsia="ru-RU"/>
        </w:rPr>
        <w:t>.7.14 Контроль соблюдения скоростного режима осуществляется:</w:t>
      </w:r>
    </w:p>
    <w:p w:rsidR="00A57D7D" w:rsidRPr="00A57D7D" w:rsidRDefault="00A57D7D" w:rsidP="008B2A0D">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A57D7D">
        <w:rPr>
          <w:rFonts w:ascii="Times New Roman" w:eastAsia="Calibri" w:hAnsi="Times New Roman" w:cs="Times New Roman"/>
          <w:sz w:val="24"/>
          <w:szCs w:val="24"/>
          <w:lang w:eastAsia="ru-RU"/>
        </w:rPr>
        <w:t>- установленными на территории Предприятия табло контроля скорости;</w:t>
      </w:r>
    </w:p>
    <w:p w:rsidR="00A57D7D" w:rsidRPr="00A57D7D" w:rsidRDefault="00A57D7D" w:rsidP="008B2A0D">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A57D7D">
        <w:rPr>
          <w:rFonts w:ascii="Times New Roman" w:eastAsia="Calibri" w:hAnsi="Times New Roman" w:cs="Times New Roman"/>
          <w:sz w:val="24"/>
          <w:szCs w:val="24"/>
          <w:lang w:eastAsia="ru-RU"/>
        </w:rPr>
        <w:t>- переносными измерителями скорости транспортных средств.</w:t>
      </w:r>
    </w:p>
    <w:p w:rsidR="00A57D7D" w:rsidRPr="00A57D7D" w:rsidRDefault="00A57D7D" w:rsidP="008B2A0D">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A57D7D">
        <w:rPr>
          <w:rFonts w:ascii="Times New Roman" w:eastAsia="Calibri" w:hAnsi="Times New Roman" w:cs="Times New Roman"/>
          <w:sz w:val="24"/>
          <w:szCs w:val="24"/>
          <w:lang w:eastAsia="ru-RU"/>
        </w:rPr>
        <w:t>Замеры соблюдения скоростного режима проводят специалисты соответствующих служб Предприятия.</w:t>
      </w:r>
    </w:p>
    <w:p w:rsidR="00A57D7D" w:rsidRPr="00A57D7D" w:rsidRDefault="00F2258E" w:rsidP="008B2A0D">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r w:rsidR="00A57D7D" w:rsidRPr="00A57D7D">
        <w:rPr>
          <w:rFonts w:ascii="Times New Roman" w:eastAsia="Calibri" w:hAnsi="Times New Roman" w:cs="Times New Roman"/>
          <w:sz w:val="24"/>
          <w:szCs w:val="24"/>
          <w:lang w:eastAsia="ru-RU"/>
        </w:rPr>
        <w:t>.7.15 Запрещается въезд тракторов и иных механических транспортных средств с двигателями внутреннего сгорания, не оборудованных искрогасителями, за исключением случаев применения системы нейтрализации отработавших газов, на территорию опасных производственных объектов, на которых находятся горючие и воспламеняющиеся вещества.</w:t>
      </w:r>
    </w:p>
    <w:p w:rsidR="00A57D7D" w:rsidRPr="00A57D7D" w:rsidRDefault="00F2258E" w:rsidP="008B2A0D">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r w:rsidR="00A57D7D" w:rsidRPr="00A57D7D">
        <w:rPr>
          <w:rFonts w:ascii="Times New Roman" w:eastAsia="Calibri" w:hAnsi="Times New Roman" w:cs="Times New Roman"/>
          <w:sz w:val="24"/>
          <w:szCs w:val="24"/>
          <w:lang w:eastAsia="ru-RU"/>
        </w:rPr>
        <w:t xml:space="preserve">.7.16 Запрещается въезд транспортных средств, за исключением оперативных служб, на территорию технологических установок без разрешения начальника смены. Разрешение на въезд рекомендуется оформлять в письменном виде. Въезды на территорию технологических установок рекомендуется оборудовать автоматическими шлагбаумами с </w:t>
      </w:r>
      <w:r w:rsidR="00A57D7D" w:rsidRPr="00A57D7D">
        <w:rPr>
          <w:rFonts w:ascii="Times New Roman" w:eastAsia="Calibri" w:hAnsi="Times New Roman" w:cs="Times New Roman"/>
          <w:sz w:val="24"/>
          <w:szCs w:val="24"/>
          <w:lang w:eastAsia="ru-RU"/>
        </w:rPr>
        <w:lastRenderedPageBreak/>
        <w:t>дистанционным управлением и плакатами, информирующими об установленном порядке въезда.</w:t>
      </w:r>
    </w:p>
    <w:p w:rsidR="00A57D7D" w:rsidRPr="00A57D7D" w:rsidRDefault="00F2258E" w:rsidP="008B2A0D">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r w:rsidR="00A57D7D" w:rsidRPr="00A57D7D">
        <w:rPr>
          <w:rFonts w:ascii="Times New Roman" w:eastAsia="Calibri" w:hAnsi="Times New Roman" w:cs="Times New Roman"/>
          <w:sz w:val="24"/>
          <w:szCs w:val="24"/>
          <w:lang w:eastAsia="ru-RU"/>
        </w:rPr>
        <w:t xml:space="preserve">.7.17 При остановке (парковке) необходимо поставить транспортное средство таким образом, чтобы первым движением при выезде, было движение вперед. </w:t>
      </w:r>
    </w:p>
    <w:p w:rsidR="00A57D7D" w:rsidRPr="00A57D7D" w:rsidRDefault="00F2258E" w:rsidP="008B2A0D">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r w:rsidR="00A57D7D" w:rsidRPr="00A57D7D">
        <w:rPr>
          <w:rFonts w:ascii="Times New Roman" w:eastAsia="Calibri" w:hAnsi="Times New Roman" w:cs="Times New Roman"/>
          <w:sz w:val="24"/>
          <w:szCs w:val="24"/>
          <w:lang w:eastAsia="ru-RU"/>
        </w:rPr>
        <w:t>.7.18 Запрещается стоянка ТС над колодцами и пожарными гидрантами, под технологическими и кабельными эстакадами, а также стоянка с работающим двигателем в помещениях без принудительной приточно-вытяжной вентиляции.</w:t>
      </w:r>
    </w:p>
    <w:p w:rsidR="00A57D7D" w:rsidRPr="00A57D7D" w:rsidRDefault="00F2258E" w:rsidP="008B2A0D">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r w:rsidR="00A57D7D" w:rsidRPr="00A57D7D">
        <w:rPr>
          <w:rFonts w:ascii="Times New Roman" w:eastAsia="Calibri" w:hAnsi="Times New Roman" w:cs="Times New Roman"/>
          <w:sz w:val="24"/>
          <w:szCs w:val="24"/>
          <w:lang w:eastAsia="ru-RU"/>
        </w:rPr>
        <w:t xml:space="preserve">.7.19 Въезд транспортных средств (кроме, погрузчиков) в производственные помещения допускается только с разрешения начальника смены объекта и получения водителем первичного инструктажа с записью в соответствующем журнале. </w:t>
      </w:r>
    </w:p>
    <w:p w:rsidR="00A57D7D" w:rsidRPr="00A57D7D" w:rsidRDefault="00F2258E" w:rsidP="008B2A0D">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r w:rsidR="00A57D7D" w:rsidRPr="00A57D7D">
        <w:rPr>
          <w:rFonts w:ascii="Times New Roman" w:eastAsia="Calibri" w:hAnsi="Times New Roman" w:cs="Times New Roman"/>
          <w:sz w:val="24"/>
          <w:szCs w:val="24"/>
          <w:lang w:eastAsia="ru-RU"/>
        </w:rPr>
        <w:t xml:space="preserve">.7.20 Перед тем, как начать движение задним ходом, водитель должен убедится, что этот маневр будет безопасен и не создаст помех другим участникам движения. При необходимости водитель должен прибегнуть к помощи других лиц. В случае отсутствия возможности убедиться в безопасности этого маневра, водитель обязан перед началом движения задним ходом подать два звуковых сигнала. </w:t>
      </w:r>
    </w:p>
    <w:p w:rsidR="00A57D7D" w:rsidRPr="00A57D7D" w:rsidRDefault="00F2258E" w:rsidP="008B2A0D">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r w:rsidR="00A57D7D" w:rsidRPr="00A57D7D">
        <w:rPr>
          <w:rFonts w:ascii="Times New Roman" w:eastAsia="Calibri" w:hAnsi="Times New Roman" w:cs="Times New Roman"/>
          <w:sz w:val="24"/>
          <w:szCs w:val="24"/>
          <w:lang w:eastAsia="ru-RU"/>
        </w:rPr>
        <w:t>.7.21 Во всех случаях, когда водитель покидает транспортное средство, он обязан принять все меры, исключающие самопроизвольное движение транспортного средства, заглушить двигатель и использовать стояночный тормоз.</w:t>
      </w:r>
    </w:p>
    <w:p w:rsidR="00A57D7D" w:rsidRPr="00A57D7D" w:rsidRDefault="00F2258E" w:rsidP="008B2A0D">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r w:rsidR="00A57D7D" w:rsidRPr="00A57D7D">
        <w:rPr>
          <w:rFonts w:ascii="Times New Roman" w:eastAsia="Calibri" w:hAnsi="Times New Roman" w:cs="Times New Roman"/>
          <w:sz w:val="24"/>
          <w:szCs w:val="24"/>
          <w:lang w:eastAsia="ru-RU"/>
        </w:rPr>
        <w:t>.7.22 При необходимости покинуть кабину ТС в зоне, обозначенной знаком, предписывающим использование СИЗ, водитель должен использовать все СИЗ, указанные на знаке. Водителям, прибывающим на предприятие для погрузки/разгрузки, не допускается пребывание на территории Предприятия:</w:t>
      </w:r>
    </w:p>
    <w:p w:rsidR="00A57D7D" w:rsidRPr="00A57D7D" w:rsidRDefault="00A57D7D" w:rsidP="008B2A0D">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A57D7D">
        <w:rPr>
          <w:rFonts w:ascii="Times New Roman" w:eastAsia="Calibri" w:hAnsi="Times New Roman" w:cs="Times New Roman"/>
          <w:sz w:val="24"/>
          <w:szCs w:val="24"/>
          <w:lang w:eastAsia="ru-RU"/>
        </w:rPr>
        <w:t xml:space="preserve">- в шортах, бриджах, </w:t>
      </w:r>
      <w:proofErr w:type="spellStart"/>
      <w:r w:rsidRPr="00A57D7D">
        <w:rPr>
          <w:rFonts w:ascii="Times New Roman" w:eastAsia="Calibri" w:hAnsi="Times New Roman" w:cs="Times New Roman"/>
          <w:sz w:val="24"/>
          <w:szCs w:val="24"/>
          <w:lang w:eastAsia="ru-RU"/>
        </w:rPr>
        <w:t>капри</w:t>
      </w:r>
      <w:proofErr w:type="spellEnd"/>
      <w:r w:rsidRPr="00A57D7D">
        <w:rPr>
          <w:rFonts w:ascii="Times New Roman" w:eastAsia="Calibri" w:hAnsi="Times New Roman" w:cs="Times New Roman"/>
          <w:sz w:val="24"/>
          <w:szCs w:val="24"/>
          <w:lang w:eastAsia="ru-RU"/>
        </w:rPr>
        <w:t xml:space="preserve"> и т.п.;</w:t>
      </w:r>
    </w:p>
    <w:p w:rsidR="00A57D7D" w:rsidRPr="00A57D7D" w:rsidRDefault="00A57D7D" w:rsidP="008B2A0D">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A57D7D">
        <w:rPr>
          <w:rFonts w:ascii="Times New Roman" w:eastAsia="Calibri" w:hAnsi="Times New Roman" w:cs="Times New Roman"/>
          <w:sz w:val="24"/>
          <w:szCs w:val="24"/>
          <w:lang w:eastAsia="ru-RU"/>
        </w:rPr>
        <w:t>- в майках, топах и т.п.;</w:t>
      </w:r>
    </w:p>
    <w:p w:rsidR="00A57D7D" w:rsidRPr="00A57D7D" w:rsidRDefault="00A57D7D" w:rsidP="008B2A0D">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A57D7D">
        <w:rPr>
          <w:rFonts w:ascii="Times New Roman" w:eastAsia="Calibri" w:hAnsi="Times New Roman" w:cs="Times New Roman"/>
          <w:sz w:val="24"/>
          <w:szCs w:val="24"/>
          <w:lang w:eastAsia="ru-RU"/>
        </w:rPr>
        <w:t>- в обуви с открытыми носками и/или пятками.</w:t>
      </w:r>
    </w:p>
    <w:p w:rsidR="00A57D7D" w:rsidRPr="00A57D7D" w:rsidRDefault="00F2258E" w:rsidP="008B2A0D">
      <w:pPr>
        <w:widowControl w:val="0"/>
        <w:autoSpaceDE w:val="0"/>
        <w:autoSpaceDN w:val="0"/>
        <w:adjustRightInd w:val="0"/>
        <w:spacing w:after="0" w:line="240" w:lineRule="auto"/>
        <w:ind w:firstLine="567"/>
        <w:jc w:val="both"/>
        <w:rPr>
          <w:rFonts w:ascii="Times New Roman" w:eastAsia="Calibri" w:hAnsi="Times New Roman" w:cs="Times New Roman"/>
          <w:b/>
          <w:sz w:val="24"/>
          <w:szCs w:val="24"/>
          <w:lang w:eastAsia="ru-RU"/>
        </w:rPr>
      </w:pPr>
      <w:bookmarkStart w:id="3" w:name="_Toc533084182"/>
      <w:r>
        <w:rPr>
          <w:rFonts w:ascii="Times New Roman" w:eastAsia="Calibri" w:hAnsi="Times New Roman" w:cs="Times New Roman"/>
          <w:b/>
          <w:sz w:val="24"/>
          <w:szCs w:val="24"/>
          <w:lang w:eastAsia="ru-RU"/>
        </w:rPr>
        <w:t>2</w:t>
      </w:r>
      <w:r w:rsidR="00A57D7D" w:rsidRPr="00A57D7D">
        <w:rPr>
          <w:rFonts w:ascii="Times New Roman" w:eastAsia="Calibri" w:hAnsi="Times New Roman" w:cs="Times New Roman"/>
          <w:b/>
          <w:sz w:val="24"/>
          <w:szCs w:val="24"/>
          <w:lang w:eastAsia="ru-RU"/>
        </w:rPr>
        <w:t>.8 Перевозка пассажиров</w:t>
      </w:r>
      <w:bookmarkEnd w:id="3"/>
    </w:p>
    <w:p w:rsidR="00A57D7D" w:rsidRPr="00A57D7D" w:rsidRDefault="00F2258E" w:rsidP="008B2A0D">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r w:rsidR="00A57D7D" w:rsidRPr="00A57D7D">
        <w:rPr>
          <w:rFonts w:ascii="Times New Roman" w:eastAsia="Calibri" w:hAnsi="Times New Roman" w:cs="Times New Roman"/>
          <w:sz w:val="24"/>
          <w:szCs w:val="24"/>
          <w:lang w:eastAsia="ru-RU"/>
        </w:rPr>
        <w:t>.8.1 Перевозка людей должна производиться только на ТС, специально предназначенных для этой цели. Использование для междугородних перевозок пассажиров транспортных средств, не оборудованных ремнями безопасности, не допускается.</w:t>
      </w:r>
    </w:p>
    <w:p w:rsidR="00A57D7D" w:rsidRPr="00A57D7D" w:rsidRDefault="00F2258E" w:rsidP="008B2A0D">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r w:rsidR="00A57D7D" w:rsidRPr="00A57D7D">
        <w:rPr>
          <w:rFonts w:ascii="Times New Roman" w:eastAsia="Calibri" w:hAnsi="Times New Roman" w:cs="Times New Roman"/>
          <w:sz w:val="24"/>
          <w:szCs w:val="24"/>
          <w:lang w:eastAsia="ru-RU"/>
        </w:rPr>
        <w:t>.8.2 В ТС, оборудованном ремнями безопасности, пассажиры обязаны пристегивать ремни безопасности до начала движения.</w:t>
      </w:r>
    </w:p>
    <w:p w:rsidR="00A57D7D" w:rsidRPr="00A57D7D" w:rsidRDefault="00F2258E" w:rsidP="008B2A0D">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r w:rsidR="00A57D7D" w:rsidRPr="00A57D7D">
        <w:rPr>
          <w:rFonts w:ascii="Times New Roman" w:eastAsia="Calibri" w:hAnsi="Times New Roman" w:cs="Times New Roman"/>
          <w:sz w:val="24"/>
          <w:szCs w:val="24"/>
          <w:lang w:eastAsia="ru-RU"/>
        </w:rPr>
        <w:t xml:space="preserve">.8.3 Ожидать автобус следует на посадочных площадках, а при их отсутствии – на тротуаре или обочине. </w:t>
      </w:r>
    </w:p>
    <w:p w:rsidR="00A57D7D" w:rsidRPr="00A57D7D" w:rsidRDefault="00A57D7D" w:rsidP="008B2A0D">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A57D7D">
        <w:rPr>
          <w:rFonts w:ascii="Times New Roman" w:eastAsia="Calibri" w:hAnsi="Times New Roman" w:cs="Times New Roman"/>
          <w:sz w:val="24"/>
          <w:szCs w:val="24"/>
          <w:lang w:eastAsia="ru-RU"/>
        </w:rPr>
        <w:t>В местах остановок, не оборудованных посадочными площадками, разрешается выходить на проезжую часть для посадки в транспортное средство лишь после его остановки. После высадки необходимо, не задерживаясь, освободить проезжую часть.</w:t>
      </w:r>
    </w:p>
    <w:p w:rsidR="00A57D7D" w:rsidRPr="00A57D7D" w:rsidRDefault="00A57D7D" w:rsidP="008B2A0D">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A57D7D">
        <w:rPr>
          <w:rFonts w:ascii="Times New Roman" w:eastAsia="Calibri" w:hAnsi="Times New Roman" w:cs="Times New Roman"/>
          <w:sz w:val="24"/>
          <w:szCs w:val="24"/>
          <w:lang w:eastAsia="ru-RU"/>
        </w:rPr>
        <w:t xml:space="preserve">Посадку и высадку следует производить со стороны тротуара или обочины и только после полной остановки ТС. </w:t>
      </w:r>
    </w:p>
    <w:p w:rsidR="00A57D7D" w:rsidRPr="00A57D7D" w:rsidRDefault="00F2258E" w:rsidP="008B2A0D">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r w:rsidR="00A57D7D" w:rsidRPr="00A57D7D">
        <w:rPr>
          <w:rFonts w:ascii="Times New Roman" w:eastAsia="Calibri" w:hAnsi="Times New Roman" w:cs="Times New Roman"/>
          <w:sz w:val="24"/>
          <w:szCs w:val="24"/>
          <w:lang w:eastAsia="ru-RU"/>
        </w:rPr>
        <w:t xml:space="preserve">.8.4 Пассажирам запрещается: </w:t>
      </w:r>
    </w:p>
    <w:p w:rsidR="00A57D7D" w:rsidRPr="00A57D7D" w:rsidRDefault="00A57D7D" w:rsidP="008B2A0D">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A57D7D">
        <w:rPr>
          <w:rFonts w:ascii="Times New Roman" w:eastAsia="Calibri" w:hAnsi="Times New Roman" w:cs="Times New Roman"/>
          <w:sz w:val="24"/>
          <w:szCs w:val="24"/>
          <w:lang w:eastAsia="ru-RU"/>
        </w:rPr>
        <w:t>- отвлекать водителя от управления;</w:t>
      </w:r>
    </w:p>
    <w:p w:rsidR="00A57D7D" w:rsidRPr="00A57D7D" w:rsidRDefault="00A57D7D" w:rsidP="008B2A0D">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A57D7D">
        <w:rPr>
          <w:rFonts w:ascii="Times New Roman" w:eastAsia="Calibri" w:hAnsi="Times New Roman" w:cs="Times New Roman"/>
          <w:sz w:val="24"/>
          <w:szCs w:val="24"/>
          <w:lang w:eastAsia="ru-RU"/>
        </w:rPr>
        <w:t>- перевозить в салоне огнеопасные и едкие вещества, режущие и колющие предметы;</w:t>
      </w:r>
    </w:p>
    <w:p w:rsidR="00A57D7D" w:rsidRPr="00A57D7D" w:rsidRDefault="00A57D7D" w:rsidP="008B2A0D">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A57D7D">
        <w:rPr>
          <w:rFonts w:ascii="Times New Roman" w:eastAsia="Calibri" w:hAnsi="Times New Roman" w:cs="Times New Roman"/>
          <w:sz w:val="24"/>
          <w:szCs w:val="24"/>
          <w:lang w:eastAsia="ru-RU"/>
        </w:rPr>
        <w:t>- принимать горячую пищу в салоне;</w:t>
      </w:r>
    </w:p>
    <w:p w:rsidR="00A57D7D" w:rsidRPr="00A57D7D" w:rsidRDefault="00A57D7D" w:rsidP="008B2A0D">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A57D7D">
        <w:rPr>
          <w:rFonts w:ascii="Times New Roman" w:eastAsia="Calibri" w:hAnsi="Times New Roman" w:cs="Times New Roman"/>
          <w:sz w:val="24"/>
          <w:szCs w:val="24"/>
          <w:lang w:eastAsia="ru-RU"/>
        </w:rPr>
        <w:t>- использовать аварийное оборудование автобуса в ситуациях, не угрожающих жизни и здоровью людей.</w:t>
      </w:r>
    </w:p>
    <w:p w:rsidR="00A57D7D" w:rsidRPr="00A57D7D" w:rsidRDefault="00F2258E" w:rsidP="008B2A0D">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r w:rsidR="00A57D7D" w:rsidRPr="00A57D7D">
        <w:rPr>
          <w:rFonts w:ascii="Times New Roman" w:eastAsia="Calibri" w:hAnsi="Times New Roman" w:cs="Times New Roman"/>
          <w:sz w:val="24"/>
          <w:szCs w:val="24"/>
          <w:lang w:eastAsia="ru-RU"/>
        </w:rPr>
        <w:t>.8.5 Запрещается перевозить пассажиров сверх количества, предусмотренного технической характеристикой транспортного средства.</w:t>
      </w:r>
    </w:p>
    <w:p w:rsidR="00A57D7D" w:rsidRPr="00A57D7D" w:rsidRDefault="00F2258E" w:rsidP="008B2A0D">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r w:rsidR="00A57D7D" w:rsidRPr="00A57D7D">
        <w:rPr>
          <w:rFonts w:ascii="Times New Roman" w:eastAsia="Calibri" w:hAnsi="Times New Roman" w:cs="Times New Roman"/>
          <w:sz w:val="24"/>
          <w:szCs w:val="24"/>
          <w:lang w:eastAsia="ru-RU"/>
        </w:rPr>
        <w:t xml:space="preserve">.8.6 </w:t>
      </w:r>
      <w:proofErr w:type="gramStart"/>
      <w:r w:rsidR="00A57D7D" w:rsidRPr="00A57D7D">
        <w:rPr>
          <w:rFonts w:ascii="Times New Roman" w:eastAsia="Calibri" w:hAnsi="Times New Roman" w:cs="Times New Roman"/>
          <w:sz w:val="24"/>
          <w:szCs w:val="24"/>
          <w:lang w:eastAsia="ru-RU"/>
        </w:rPr>
        <w:t>В</w:t>
      </w:r>
      <w:proofErr w:type="gramEnd"/>
      <w:r w:rsidR="00A57D7D" w:rsidRPr="00A57D7D">
        <w:rPr>
          <w:rFonts w:ascii="Times New Roman" w:eastAsia="Calibri" w:hAnsi="Times New Roman" w:cs="Times New Roman"/>
          <w:sz w:val="24"/>
          <w:szCs w:val="24"/>
          <w:lang w:eastAsia="ru-RU"/>
        </w:rPr>
        <w:t xml:space="preserve"> зимний период ТС для перевозки пассажиров должно быть укомплектовано исправными отопительными устройствами.</w:t>
      </w:r>
    </w:p>
    <w:p w:rsidR="00A57D7D" w:rsidRPr="00A57D7D" w:rsidRDefault="00A57D7D" w:rsidP="008B2A0D">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A57D7D">
        <w:rPr>
          <w:rFonts w:ascii="Times New Roman" w:eastAsia="Calibri" w:hAnsi="Times New Roman" w:cs="Times New Roman"/>
          <w:sz w:val="24"/>
          <w:szCs w:val="24"/>
          <w:lang w:eastAsia="ru-RU"/>
        </w:rPr>
        <w:t>Перед перевозкой пассажиров ТС должно быть прогрето, во время движения отопительные устройства должны быть включены.</w:t>
      </w:r>
    </w:p>
    <w:p w:rsidR="00A57D7D" w:rsidRPr="00A57D7D" w:rsidRDefault="00F2258E" w:rsidP="008B2A0D">
      <w:pPr>
        <w:widowControl w:val="0"/>
        <w:autoSpaceDE w:val="0"/>
        <w:autoSpaceDN w:val="0"/>
        <w:adjustRightInd w:val="0"/>
        <w:spacing w:after="0" w:line="240" w:lineRule="auto"/>
        <w:ind w:firstLine="567"/>
        <w:jc w:val="both"/>
        <w:rPr>
          <w:rFonts w:ascii="Times New Roman" w:eastAsia="Calibri" w:hAnsi="Times New Roman" w:cs="Times New Roman"/>
          <w:b/>
          <w:sz w:val="24"/>
          <w:szCs w:val="24"/>
          <w:lang w:eastAsia="ru-RU"/>
        </w:rPr>
      </w:pPr>
      <w:bookmarkStart w:id="4" w:name="_Toc533084183"/>
      <w:r>
        <w:rPr>
          <w:rFonts w:ascii="Times New Roman" w:eastAsia="Calibri" w:hAnsi="Times New Roman" w:cs="Times New Roman"/>
          <w:b/>
          <w:sz w:val="24"/>
          <w:szCs w:val="24"/>
          <w:lang w:eastAsia="ru-RU"/>
        </w:rPr>
        <w:t>2</w:t>
      </w:r>
      <w:r w:rsidR="00A57D7D" w:rsidRPr="00A57D7D">
        <w:rPr>
          <w:rFonts w:ascii="Times New Roman" w:eastAsia="Calibri" w:hAnsi="Times New Roman" w:cs="Times New Roman"/>
          <w:b/>
          <w:sz w:val="24"/>
          <w:szCs w:val="24"/>
          <w:lang w:eastAsia="ru-RU"/>
        </w:rPr>
        <w:t>.9 Дополнительные требования безопасности при работе погрузчиков</w:t>
      </w:r>
      <w:bookmarkEnd w:id="4"/>
      <w:r w:rsidR="00A57D7D" w:rsidRPr="00A57D7D">
        <w:rPr>
          <w:rFonts w:ascii="Times New Roman" w:eastAsia="Calibri" w:hAnsi="Times New Roman" w:cs="Times New Roman"/>
          <w:b/>
          <w:sz w:val="24"/>
          <w:szCs w:val="24"/>
          <w:lang w:eastAsia="ru-RU"/>
        </w:rPr>
        <w:t>.</w:t>
      </w:r>
    </w:p>
    <w:p w:rsidR="00A57D7D" w:rsidRPr="00A57D7D" w:rsidRDefault="00F2258E" w:rsidP="008B2A0D">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r w:rsidR="00A57D7D" w:rsidRPr="00A57D7D">
        <w:rPr>
          <w:rFonts w:ascii="Times New Roman" w:eastAsia="Calibri" w:hAnsi="Times New Roman" w:cs="Times New Roman"/>
          <w:sz w:val="24"/>
          <w:szCs w:val="24"/>
          <w:lang w:eastAsia="ru-RU"/>
        </w:rPr>
        <w:t xml:space="preserve">.9.1 Эксплуатация, техническое обслуживание и ремонт напольного безрельсового </w:t>
      </w:r>
      <w:r w:rsidR="00A57D7D" w:rsidRPr="00A57D7D">
        <w:rPr>
          <w:rFonts w:ascii="Times New Roman" w:eastAsia="Calibri" w:hAnsi="Times New Roman" w:cs="Times New Roman"/>
          <w:sz w:val="24"/>
          <w:szCs w:val="24"/>
          <w:lang w:eastAsia="ru-RU"/>
        </w:rPr>
        <w:lastRenderedPageBreak/>
        <w:t>колесного промышленного транспорта (далее - погрузчики) должна осуществляться в соответствии с «Правилами по охране труда при эксплуатации промышленного транспорта» (утв. Приказом Минтруда России от 27.08.2018 № 553н).</w:t>
      </w:r>
    </w:p>
    <w:p w:rsidR="00A57D7D" w:rsidRPr="00A57D7D" w:rsidRDefault="00F2258E" w:rsidP="008B2A0D">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r w:rsidR="00A57D7D" w:rsidRPr="00A57D7D">
        <w:rPr>
          <w:rFonts w:ascii="Times New Roman" w:eastAsia="Calibri" w:hAnsi="Times New Roman" w:cs="Times New Roman"/>
          <w:sz w:val="24"/>
          <w:szCs w:val="24"/>
          <w:lang w:eastAsia="ru-RU"/>
        </w:rPr>
        <w:t>.9.2 Право на управление погрузчиком подтверждается одним из следующих документов:</w:t>
      </w:r>
    </w:p>
    <w:p w:rsidR="00A57D7D" w:rsidRPr="00A57D7D" w:rsidRDefault="00A57D7D" w:rsidP="008B2A0D">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A57D7D">
        <w:rPr>
          <w:rFonts w:ascii="Times New Roman" w:eastAsia="Calibri" w:hAnsi="Times New Roman" w:cs="Times New Roman"/>
          <w:sz w:val="24"/>
          <w:szCs w:val="24"/>
          <w:lang w:eastAsia="ru-RU"/>
        </w:rPr>
        <w:t>- удостоверение на право управления промышленным напольным безрельсовым колесным транспортом;</w:t>
      </w:r>
    </w:p>
    <w:p w:rsidR="00A57D7D" w:rsidRPr="00A57D7D" w:rsidRDefault="00A57D7D" w:rsidP="008B2A0D">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A57D7D">
        <w:rPr>
          <w:rFonts w:ascii="Times New Roman" w:eastAsia="Calibri" w:hAnsi="Times New Roman" w:cs="Times New Roman"/>
          <w:sz w:val="24"/>
          <w:szCs w:val="24"/>
          <w:lang w:eastAsia="ru-RU"/>
        </w:rPr>
        <w:t>- удостоверение тракториста-машиниста (тракториста);</w:t>
      </w:r>
    </w:p>
    <w:p w:rsidR="00A57D7D" w:rsidRPr="00A57D7D" w:rsidRDefault="00A57D7D" w:rsidP="008B2A0D">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A57D7D">
        <w:rPr>
          <w:rFonts w:ascii="Times New Roman" w:eastAsia="Calibri" w:hAnsi="Times New Roman" w:cs="Times New Roman"/>
          <w:sz w:val="24"/>
          <w:szCs w:val="24"/>
          <w:lang w:eastAsia="ru-RU"/>
        </w:rPr>
        <w:t>- временное удостоверение на право управления самоходными машинами.</w:t>
      </w:r>
    </w:p>
    <w:p w:rsidR="00A57D7D" w:rsidRPr="00A57D7D" w:rsidRDefault="00A57D7D" w:rsidP="008B2A0D">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A57D7D">
        <w:rPr>
          <w:rFonts w:ascii="Times New Roman" w:eastAsia="Calibri" w:hAnsi="Times New Roman" w:cs="Times New Roman"/>
          <w:sz w:val="24"/>
          <w:szCs w:val="24"/>
          <w:lang w:eastAsia="ru-RU"/>
        </w:rPr>
        <w:t>Удостоверения на право управления промышленным напольным безрельсовым колесным транспортом выдаются обучающими организациями, проводящими данный вид обучения в соответствии с «Правилами по охране труда при эксплуатации промышленного транспорта» (утв. Приказом Минтруда России от 27.08.2018 N 553н) и «</w:t>
      </w:r>
      <w:hyperlink r:id="rId11" w:history="1">
        <w:r w:rsidRPr="00A57D7D">
          <w:rPr>
            <w:rFonts w:ascii="Times New Roman" w:eastAsia="Calibri" w:hAnsi="Times New Roman" w:cs="Times New Roman"/>
            <w:color w:val="0000FF"/>
            <w:sz w:val="24"/>
            <w:szCs w:val="24"/>
            <w:u w:val="single"/>
            <w:lang w:eastAsia="ru-RU"/>
          </w:rPr>
          <w:t>Порядком</w:t>
        </w:r>
      </w:hyperlink>
      <w:r w:rsidRPr="00A57D7D">
        <w:rPr>
          <w:rFonts w:ascii="Times New Roman" w:eastAsia="Calibri" w:hAnsi="Times New Roman" w:cs="Times New Roman"/>
          <w:sz w:val="24"/>
          <w:szCs w:val="24"/>
          <w:lang w:eastAsia="ru-RU"/>
        </w:rPr>
        <w:t xml:space="preserve"> обучения по охране труда и проверки знаний требований охраны труда работников организаций» (утв. Постановлением Минтруда России, Минобразования России от 13.01.2003 № 1/29).</w:t>
      </w:r>
    </w:p>
    <w:p w:rsidR="00A57D7D" w:rsidRPr="00A57D7D" w:rsidRDefault="00A57D7D" w:rsidP="008B2A0D">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A57D7D">
        <w:rPr>
          <w:rFonts w:ascii="Times New Roman" w:eastAsia="Calibri" w:hAnsi="Times New Roman" w:cs="Times New Roman"/>
          <w:sz w:val="24"/>
          <w:szCs w:val="24"/>
          <w:lang w:eastAsia="ru-RU"/>
        </w:rPr>
        <w:t xml:space="preserve">Удостоверения тракториста-машиниста (тракториста) и временные удостоверения на право управления самоходными машинами выдаются органами </w:t>
      </w:r>
      <w:proofErr w:type="spellStart"/>
      <w:r w:rsidRPr="00A57D7D">
        <w:rPr>
          <w:rFonts w:ascii="Times New Roman" w:eastAsia="Calibri" w:hAnsi="Times New Roman" w:cs="Times New Roman"/>
          <w:sz w:val="24"/>
          <w:szCs w:val="24"/>
          <w:lang w:eastAsia="ru-RU"/>
        </w:rPr>
        <w:t>Гостехнадзора</w:t>
      </w:r>
      <w:proofErr w:type="spellEnd"/>
      <w:r w:rsidRPr="00A57D7D">
        <w:rPr>
          <w:rFonts w:ascii="Times New Roman" w:eastAsia="Calibri" w:hAnsi="Times New Roman" w:cs="Times New Roman"/>
          <w:sz w:val="24"/>
          <w:szCs w:val="24"/>
          <w:lang w:eastAsia="ru-RU"/>
        </w:rPr>
        <w:t xml:space="preserve"> в порядке, установленном «Правилами допуска к управлению самоходными машинами и выдачи удостоверений тракториста-машиниста (тракториста)» (утв. Постановлением Правительства РФ от 12.07.1999 № 796).</w:t>
      </w:r>
    </w:p>
    <w:p w:rsidR="00A57D7D" w:rsidRPr="00A57D7D" w:rsidRDefault="00A57D7D" w:rsidP="008B2A0D">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A57D7D">
        <w:rPr>
          <w:rFonts w:ascii="Times New Roman" w:eastAsia="Calibri" w:hAnsi="Times New Roman" w:cs="Times New Roman"/>
          <w:sz w:val="24"/>
          <w:szCs w:val="24"/>
          <w:lang w:eastAsia="ru-RU"/>
        </w:rPr>
        <w:t>Временное удостоверение выдается для прохождения производственной практики на срок до 2 месяцев.</w:t>
      </w:r>
    </w:p>
    <w:p w:rsidR="00A57D7D" w:rsidRPr="00A57D7D" w:rsidRDefault="00A57D7D" w:rsidP="008B2A0D">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A57D7D">
        <w:rPr>
          <w:rFonts w:ascii="Times New Roman" w:eastAsia="Calibri" w:hAnsi="Times New Roman" w:cs="Times New Roman"/>
          <w:sz w:val="24"/>
          <w:szCs w:val="24"/>
          <w:lang w:eastAsia="ru-RU"/>
        </w:rPr>
        <w:t>Управление погрузчиком лицом, не имеющим при себе удостоверения (временного удостоверения), запрещается.</w:t>
      </w:r>
    </w:p>
    <w:p w:rsidR="00A57D7D" w:rsidRPr="00A57D7D" w:rsidRDefault="00F2258E" w:rsidP="008B2A0D">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r w:rsidR="00A57D7D" w:rsidRPr="00A57D7D">
        <w:rPr>
          <w:rFonts w:ascii="Times New Roman" w:eastAsia="Calibri" w:hAnsi="Times New Roman" w:cs="Times New Roman"/>
          <w:sz w:val="24"/>
          <w:szCs w:val="24"/>
          <w:lang w:eastAsia="ru-RU"/>
        </w:rPr>
        <w:t xml:space="preserve">.9.3 Непосредственным руководителям водителей погрузчиков и специалистам, осуществляющим производственный контроль за безопасной эксплуатацией погрузчиков, рекомендуется проходить обучение на право управления погрузчиком в том же объеме, что и водителям. </w:t>
      </w:r>
    </w:p>
    <w:p w:rsidR="00A57D7D" w:rsidRPr="00A57D7D" w:rsidRDefault="00F2258E" w:rsidP="008B2A0D">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r w:rsidR="00A57D7D" w:rsidRPr="00A57D7D">
        <w:rPr>
          <w:rFonts w:ascii="Times New Roman" w:eastAsia="Calibri" w:hAnsi="Times New Roman" w:cs="Times New Roman"/>
          <w:sz w:val="24"/>
          <w:szCs w:val="24"/>
          <w:lang w:eastAsia="ru-RU"/>
        </w:rPr>
        <w:t>.9.4 Зоны работы погрузчиков и пешего передвижения работников должны быть обозначены сигнальной разметкой, знаками безопасности и, по возможности, разделены физическими барьерами. Запрещается нахождение посторонних лиц в зоне работы погрузчиков во время выполнения операций по перемещению грузов. В местах пересечений транспортных и пешеходных маршрутов, а также в местах с ограниченным обзором, во избежание наезда на пешеходов или столкновения транспортных средств, необходимо устанавливать сферические зеркала.</w:t>
      </w:r>
    </w:p>
    <w:p w:rsidR="00A57D7D" w:rsidRPr="00A57D7D" w:rsidRDefault="00F2258E" w:rsidP="008B2A0D">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r w:rsidR="00A57D7D" w:rsidRPr="00A57D7D">
        <w:rPr>
          <w:rFonts w:ascii="Times New Roman" w:eastAsia="Calibri" w:hAnsi="Times New Roman" w:cs="Times New Roman"/>
          <w:sz w:val="24"/>
          <w:szCs w:val="24"/>
          <w:lang w:eastAsia="ru-RU"/>
        </w:rPr>
        <w:t xml:space="preserve">.9.5 Для предупреждения работников и опознания движущегося погрузчика следует применять звуковую и световую сигнализацию. Водитель погрузчика обязан подавать звуковой сигнал в местах скопления людей, в проходах, при проезде мимо дверей и через ворота, при поворотах, </w:t>
      </w:r>
      <w:proofErr w:type="spellStart"/>
      <w:r w:rsidR="00A57D7D" w:rsidRPr="00A57D7D">
        <w:rPr>
          <w:rFonts w:ascii="Times New Roman" w:eastAsia="Calibri" w:hAnsi="Times New Roman" w:cs="Times New Roman"/>
          <w:sz w:val="24"/>
          <w:szCs w:val="24"/>
          <w:lang w:eastAsia="ru-RU"/>
        </w:rPr>
        <w:t>трогании</w:t>
      </w:r>
      <w:proofErr w:type="spellEnd"/>
      <w:r w:rsidR="00A57D7D" w:rsidRPr="00A57D7D">
        <w:rPr>
          <w:rFonts w:ascii="Times New Roman" w:eastAsia="Calibri" w:hAnsi="Times New Roman" w:cs="Times New Roman"/>
          <w:sz w:val="24"/>
          <w:szCs w:val="24"/>
          <w:lang w:eastAsia="ru-RU"/>
        </w:rPr>
        <w:t xml:space="preserve"> с места и движении задним ходом.</w:t>
      </w:r>
    </w:p>
    <w:p w:rsidR="00A57D7D" w:rsidRPr="00A57D7D" w:rsidRDefault="00F2258E" w:rsidP="008B2A0D">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r w:rsidR="00A57D7D" w:rsidRPr="00A57D7D">
        <w:rPr>
          <w:rFonts w:ascii="Times New Roman" w:eastAsia="Calibri" w:hAnsi="Times New Roman" w:cs="Times New Roman"/>
          <w:sz w:val="24"/>
          <w:szCs w:val="24"/>
          <w:lang w:eastAsia="ru-RU"/>
        </w:rPr>
        <w:t xml:space="preserve">.9.6 При работе на погрузчике необходимо использовать плотно застегнутую спецодежду, элементы которой не будут цепляться за детали погрузчика или мешать управлению, </w:t>
      </w:r>
      <w:proofErr w:type="spellStart"/>
      <w:r w:rsidR="00A57D7D" w:rsidRPr="00A57D7D">
        <w:rPr>
          <w:rFonts w:ascii="Times New Roman" w:eastAsia="Calibri" w:hAnsi="Times New Roman" w:cs="Times New Roman"/>
          <w:sz w:val="24"/>
          <w:szCs w:val="24"/>
          <w:lang w:eastAsia="ru-RU"/>
        </w:rPr>
        <w:t>спецобувь</w:t>
      </w:r>
      <w:proofErr w:type="spellEnd"/>
      <w:r w:rsidR="00A57D7D" w:rsidRPr="00A57D7D">
        <w:rPr>
          <w:rFonts w:ascii="Times New Roman" w:eastAsia="Calibri" w:hAnsi="Times New Roman" w:cs="Times New Roman"/>
          <w:sz w:val="24"/>
          <w:szCs w:val="24"/>
          <w:lang w:eastAsia="ru-RU"/>
        </w:rPr>
        <w:t xml:space="preserve"> и защитную каску (при работах, связанных с возможным падением предметов сверху), пристегнуться ремнем безопасности (если ремень предусмотрен конструкцией погрузчика). </w:t>
      </w:r>
    </w:p>
    <w:p w:rsidR="00A57D7D" w:rsidRPr="00A57D7D" w:rsidRDefault="00F2258E" w:rsidP="008B2A0D">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r w:rsidR="00A57D7D" w:rsidRPr="00A57D7D">
        <w:rPr>
          <w:rFonts w:ascii="Times New Roman" w:eastAsia="Calibri" w:hAnsi="Times New Roman" w:cs="Times New Roman"/>
          <w:sz w:val="24"/>
          <w:szCs w:val="24"/>
          <w:lang w:eastAsia="ru-RU"/>
        </w:rPr>
        <w:t>.9.7 Водителям погрузчиков и работникам, присутствующим в зоне работы погрузчиков в рамках выполнения своих трудовых обязанностей, необходимо использовать светоотражающие жилеты. Бамперы и боковые поверхности погрузчиков должны быть окрашены в желтый сигнальный цвет по ГОСТ 12.4.026-2015.</w:t>
      </w:r>
    </w:p>
    <w:p w:rsidR="00A57D7D" w:rsidRPr="00A57D7D" w:rsidRDefault="00F2258E" w:rsidP="008B2A0D">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r w:rsidR="00A57D7D" w:rsidRPr="00A57D7D">
        <w:rPr>
          <w:rFonts w:ascii="Times New Roman" w:eastAsia="Calibri" w:hAnsi="Times New Roman" w:cs="Times New Roman"/>
          <w:sz w:val="24"/>
          <w:szCs w:val="24"/>
          <w:lang w:eastAsia="ru-RU"/>
        </w:rPr>
        <w:t>.9.8 Перед началом работы водитель должен проверить исправность погрузчика. Не допускается эксплуатировать неисправные погрузчики.</w:t>
      </w:r>
    </w:p>
    <w:p w:rsidR="00A57D7D" w:rsidRPr="00A57D7D" w:rsidRDefault="00F2258E" w:rsidP="008B2A0D">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r w:rsidR="00A57D7D" w:rsidRPr="00A57D7D">
        <w:rPr>
          <w:rFonts w:ascii="Times New Roman" w:eastAsia="Calibri" w:hAnsi="Times New Roman" w:cs="Times New Roman"/>
          <w:sz w:val="24"/>
          <w:szCs w:val="24"/>
          <w:lang w:eastAsia="ru-RU"/>
        </w:rPr>
        <w:t xml:space="preserve">.9.9 Безопасная скорость движения должна выбираться водителем погрузчика с учетом интенсивности движения транспортных средств, состояния дорог, перевозимого </w:t>
      </w:r>
      <w:r w:rsidR="00A57D7D" w:rsidRPr="00A57D7D">
        <w:rPr>
          <w:rFonts w:ascii="Times New Roman" w:eastAsia="Calibri" w:hAnsi="Times New Roman" w:cs="Times New Roman"/>
          <w:sz w:val="24"/>
          <w:szCs w:val="24"/>
          <w:lang w:eastAsia="ru-RU"/>
        </w:rPr>
        <w:lastRenderedPageBreak/>
        <w:t xml:space="preserve">груза, но не превышать скорость, установленную дорожными знаками, а на территории наружных технологических установок и в производственных помещениях – не более 5 км/ч. </w:t>
      </w:r>
    </w:p>
    <w:p w:rsidR="00A57D7D" w:rsidRPr="00A57D7D" w:rsidRDefault="00F2258E" w:rsidP="008B2A0D">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r w:rsidR="00A57D7D" w:rsidRPr="00A57D7D">
        <w:rPr>
          <w:rFonts w:ascii="Times New Roman" w:eastAsia="Calibri" w:hAnsi="Times New Roman" w:cs="Times New Roman"/>
          <w:sz w:val="24"/>
          <w:szCs w:val="24"/>
          <w:lang w:eastAsia="ru-RU"/>
        </w:rPr>
        <w:t>.9.10 Скорость движения на поворотах, при въезде и выезде из ворот, при выезде из-за угла здания, при переезде через железнодорожные пути, на перекрестках, в местах интенсивного движения работников, при движении задним ходом не должна превышать 3 км/ч.</w:t>
      </w:r>
    </w:p>
    <w:p w:rsidR="00A57D7D" w:rsidRPr="00A57D7D" w:rsidRDefault="00F2258E" w:rsidP="008B2A0D">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r w:rsidR="00A57D7D" w:rsidRPr="00A57D7D">
        <w:rPr>
          <w:rFonts w:ascii="Times New Roman" w:eastAsia="Calibri" w:hAnsi="Times New Roman" w:cs="Times New Roman"/>
          <w:sz w:val="24"/>
          <w:szCs w:val="24"/>
          <w:lang w:eastAsia="ru-RU"/>
        </w:rPr>
        <w:t>.9.11 Не разрешается погрузчиками поднимать людей на высоту, а также перевозить пассажиров (если в кабине не предусмотрено второе кресло).</w:t>
      </w:r>
    </w:p>
    <w:p w:rsidR="00A57D7D" w:rsidRPr="00A57D7D" w:rsidRDefault="00F2258E" w:rsidP="008B2A0D">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r w:rsidR="00A57D7D" w:rsidRPr="00A57D7D">
        <w:rPr>
          <w:rFonts w:ascii="Times New Roman" w:eastAsia="Calibri" w:hAnsi="Times New Roman" w:cs="Times New Roman"/>
          <w:sz w:val="24"/>
          <w:szCs w:val="24"/>
          <w:lang w:eastAsia="ru-RU"/>
        </w:rPr>
        <w:t xml:space="preserve">.9.12 Запрещается высовывать голову и другие части тела из кабины погрузчика во избежание </w:t>
      </w:r>
      <w:proofErr w:type="spellStart"/>
      <w:r w:rsidR="00A57D7D" w:rsidRPr="00A57D7D">
        <w:rPr>
          <w:rFonts w:ascii="Times New Roman" w:eastAsia="Calibri" w:hAnsi="Times New Roman" w:cs="Times New Roman"/>
          <w:sz w:val="24"/>
          <w:szCs w:val="24"/>
          <w:lang w:eastAsia="ru-RU"/>
        </w:rPr>
        <w:t>травмирования</w:t>
      </w:r>
      <w:proofErr w:type="spellEnd"/>
      <w:r w:rsidR="00A57D7D" w:rsidRPr="00A57D7D">
        <w:rPr>
          <w:rFonts w:ascii="Times New Roman" w:eastAsia="Calibri" w:hAnsi="Times New Roman" w:cs="Times New Roman"/>
          <w:sz w:val="24"/>
          <w:szCs w:val="24"/>
          <w:lang w:eastAsia="ru-RU"/>
        </w:rPr>
        <w:t xml:space="preserve"> или защемления стеллажными конструкциями при крутых поворотах погрузчика или в узких проездах.</w:t>
      </w:r>
    </w:p>
    <w:p w:rsidR="00A57D7D" w:rsidRPr="00A57D7D" w:rsidRDefault="00F2258E" w:rsidP="008B2A0D">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r w:rsidR="00A57D7D" w:rsidRPr="00A57D7D">
        <w:rPr>
          <w:rFonts w:ascii="Times New Roman" w:eastAsia="Calibri" w:hAnsi="Times New Roman" w:cs="Times New Roman"/>
          <w:sz w:val="24"/>
          <w:szCs w:val="24"/>
          <w:lang w:eastAsia="ru-RU"/>
        </w:rPr>
        <w:t>.9.13 При выполнении погрузочно-разгрузочных работ, транспортировке грузов необходимо строго придерживаться принятой технологии обработки грузов. Не допускается применять способы, ускоряющие выполнение технологических операций, но ведущие к нарушению требований безопасности. Запрещается производить погрузку и выгрузку груза из автомобиля, пока в кабине или в кузове автомобиля находятся люди.</w:t>
      </w:r>
    </w:p>
    <w:p w:rsidR="00A57D7D" w:rsidRPr="00A57D7D" w:rsidRDefault="00F2258E" w:rsidP="008B2A0D">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r w:rsidR="00A57D7D" w:rsidRPr="00A57D7D">
        <w:rPr>
          <w:rFonts w:ascii="Times New Roman" w:eastAsia="Calibri" w:hAnsi="Times New Roman" w:cs="Times New Roman"/>
          <w:sz w:val="24"/>
          <w:szCs w:val="24"/>
          <w:lang w:eastAsia="ru-RU"/>
        </w:rPr>
        <w:t>.9.14 Для въезда погрузчика в вагон (автофургон) между рампой склада и открытым дверным проемом вагона (автофургона) необходимо устанавливать специальный трап (рекомендуемый материал трапа - рифленый металл). Трап должен быть рассчитан на необходимую грузоподъемность, надежно закреплен и иметь боковую окантовку.</w:t>
      </w:r>
    </w:p>
    <w:p w:rsidR="00A57D7D" w:rsidRPr="00A57D7D" w:rsidRDefault="00F2258E" w:rsidP="008B2A0D">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r w:rsidR="00A57D7D" w:rsidRPr="00A57D7D">
        <w:rPr>
          <w:rFonts w:ascii="Times New Roman" w:eastAsia="Calibri" w:hAnsi="Times New Roman" w:cs="Times New Roman"/>
          <w:sz w:val="24"/>
          <w:szCs w:val="24"/>
          <w:lang w:eastAsia="ru-RU"/>
        </w:rPr>
        <w:t>.9.15 При движении погрузчика не допускаются резкое торможение, крутые повороты с грузом. Подъем (опускание) груза необходимо следует производить во время остановки погрузчика, плавно и без рывков.  Наклон грузоподъемника с поднятым грузом вперед допускается только после подъезда погрузчика вплотную к штабелю.</w:t>
      </w:r>
    </w:p>
    <w:p w:rsidR="00A57D7D" w:rsidRPr="00A57D7D" w:rsidRDefault="00F2258E" w:rsidP="008B2A0D">
      <w:pPr>
        <w:widowControl w:val="0"/>
        <w:autoSpaceDE w:val="0"/>
        <w:autoSpaceDN w:val="0"/>
        <w:adjustRightInd w:val="0"/>
        <w:spacing w:after="0" w:line="240" w:lineRule="auto"/>
        <w:ind w:firstLine="567"/>
        <w:jc w:val="both"/>
        <w:rPr>
          <w:rFonts w:ascii="Times New Roman" w:eastAsia="Calibri" w:hAnsi="Times New Roman" w:cs="Times New Roman"/>
          <w:b/>
          <w:sz w:val="24"/>
          <w:szCs w:val="24"/>
          <w:lang w:eastAsia="ru-RU"/>
        </w:rPr>
      </w:pPr>
      <w:bookmarkStart w:id="5" w:name="_Toc533084184"/>
      <w:r>
        <w:rPr>
          <w:rFonts w:ascii="Times New Roman" w:eastAsia="Calibri" w:hAnsi="Times New Roman" w:cs="Times New Roman"/>
          <w:b/>
          <w:sz w:val="24"/>
          <w:szCs w:val="24"/>
          <w:lang w:eastAsia="ru-RU"/>
        </w:rPr>
        <w:t>2</w:t>
      </w:r>
      <w:r w:rsidR="00A57D7D" w:rsidRPr="00A57D7D">
        <w:rPr>
          <w:rFonts w:ascii="Times New Roman" w:eastAsia="Calibri" w:hAnsi="Times New Roman" w:cs="Times New Roman"/>
          <w:b/>
          <w:sz w:val="24"/>
          <w:szCs w:val="24"/>
          <w:lang w:eastAsia="ru-RU"/>
        </w:rPr>
        <w:t>.10 Требования безопасности для пешеходов</w:t>
      </w:r>
      <w:bookmarkEnd w:id="5"/>
    </w:p>
    <w:p w:rsidR="00A57D7D" w:rsidRPr="00A57D7D" w:rsidRDefault="00F2258E" w:rsidP="008B2A0D">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r w:rsidR="00A57D7D" w:rsidRPr="00A57D7D">
        <w:rPr>
          <w:rFonts w:ascii="Times New Roman" w:eastAsia="Calibri" w:hAnsi="Times New Roman" w:cs="Times New Roman"/>
          <w:sz w:val="24"/>
          <w:szCs w:val="24"/>
          <w:lang w:eastAsia="ru-RU"/>
        </w:rPr>
        <w:t>.10.1 Вход (выход) на Предприятие осуществляется через специально оборудованные контрольно-пропускные пункты. Запрещается проход пешеходов через въездные и выездные ворота для транспортных средств, за исключением аварийных ситуаций.</w:t>
      </w:r>
    </w:p>
    <w:p w:rsidR="00A57D7D" w:rsidRPr="00A57D7D" w:rsidRDefault="00F2258E" w:rsidP="008B2A0D">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r w:rsidR="00A57D7D" w:rsidRPr="00A57D7D">
        <w:rPr>
          <w:rFonts w:ascii="Times New Roman" w:eastAsia="Calibri" w:hAnsi="Times New Roman" w:cs="Times New Roman"/>
          <w:sz w:val="24"/>
          <w:szCs w:val="24"/>
          <w:lang w:eastAsia="ru-RU"/>
        </w:rPr>
        <w:t xml:space="preserve">.10.2 </w:t>
      </w:r>
      <w:proofErr w:type="gramStart"/>
      <w:r w:rsidR="00A57D7D" w:rsidRPr="00A57D7D">
        <w:rPr>
          <w:rFonts w:ascii="Times New Roman" w:eastAsia="Calibri" w:hAnsi="Times New Roman" w:cs="Times New Roman"/>
          <w:sz w:val="24"/>
          <w:szCs w:val="24"/>
          <w:lang w:eastAsia="ru-RU"/>
        </w:rPr>
        <w:t>В</w:t>
      </w:r>
      <w:proofErr w:type="gramEnd"/>
      <w:r w:rsidR="00A57D7D" w:rsidRPr="00A57D7D">
        <w:rPr>
          <w:rFonts w:ascii="Times New Roman" w:eastAsia="Calibri" w:hAnsi="Times New Roman" w:cs="Times New Roman"/>
          <w:sz w:val="24"/>
          <w:szCs w:val="24"/>
          <w:lang w:eastAsia="ru-RU"/>
        </w:rPr>
        <w:t xml:space="preserve"> границах «зеленых зон» разрешается перемещение работников, посетителей предприятия без средств индивидуальной защиты по маршрутам согласно Схеме движения. Разрешено использование персональных электронных устройств.  </w:t>
      </w:r>
    </w:p>
    <w:p w:rsidR="00A57D7D" w:rsidRPr="00A57D7D" w:rsidRDefault="00F2258E" w:rsidP="008B2A0D">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r w:rsidR="00A57D7D" w:rsidRPr="00A57D7D">
        <w:rPr>
          <w:rFonts w:ascii="Times New Roman" w:eastAsia="Calibri" w:hAnsi="Times New Roman" w:cs="Times New Roman"/>
          <w:sz w:val="24"/>
          <w:szCs w:val="24"/>
          <w:lang w:eastAsia="ru-RU"/>
        </w:rPr>
        <w:t>.10.3 При нахождении/перемещении по общезаводской территории вне «зеленых зон», необходимо применение специальной одежды, специальной обуви, каски (если иное не определено локальными требованиями Предприятия).</w:t>
      </w:r>
    </w:p>
    <w:p w:rsidR="00A57D7D" w:rsidRPr="00A57D7D" w:rsidRDefault="00F2258E" w:rsidP="008B2A0D">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r w:rsidR="00A57D7D" w:rsidRPr="00A57D7D">
        <w:rPr>
          <w:rFonts w:ascii="Times New Roman" w:eastAsia="Calibri" w:hAnsi="Times New Roman" w:cs="Times New Roman"/>
          <w:sz w:val="24"/>
          <w:szCs w:val="24"/>
          <w:lang w:eastAsia="ru-RU"/>
        </w:rPr>
        <w:t>.10.4 Дополнительные СИЗ и СИЗОД необходимо использовать в производственных помещениях и наружных установках при входе в зону, обозначенную соответствующими знаками по ГОСТ 12.4.026-2015:</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738"/>
        <w:gridCol w:w="2218"/>
        <w:gridCol w:w="2468"/>
        <w:gridCol w:w="3859"/>
      </w:tblGrid>
      <w:tr w:rsidR="00A57D7D" w:rsidRPr="00A57D7D" w:rsidTr="00A57D7D">
        <w:tc>
          <w:tcPr>
            <w:tcW w:w="0" w:type="auto"/>
          </w:tcPr>
          <w:p w:rsidR="00A57D7D" w:rsidRPr="00A57D7D" w:rsidRDefault="00A57D7D" w:rsidP="008B2A0D">
            <w:pPr>
              <w:widowControl w:val="0"/>
              <w:autoSpaceDE w:val="0"/>
              <w:autoSpaceDN w:val="0"/>
              <w:adjustRightInd w:val="0"/>
              <w:spacing w:after="0" w:line="240" w:lineRule="auto"/>
              <w:ind w:firstLine="7"/>
              <w:jc w:val="both"/>
              <w:rPr>
                <w:rFonts w:ascii="Times New Roman" w:eastAsia="Times New Roman" w:hAnsi="Times New Roman" w:cs="Times New Roman"/>
                <w:sz w:val="24"/>
                <w:szCs w:val="24"/>
                <w:lang w:eastAsia="ru-RU"/>
              </w:rPr>
            </w:pPr>
            <w:r w:rsidRPr="00A57D7D">
              <w:rPr>
                <w:rFonts w:ascii="Times New Roman" w:eastAsia="Times New Roman" w:hAnsi="Times New Roman" w:cs="Times New Roman"/>
                <w:sz w:val="24"/>
                <w:szCs w:val="24"/>
                <w:lang w:eastAsia="ru-RU"/>
              </w:rPr>
              <w:t>Код знака</w:t>
            </w:r>
          </w:p>
        </w:tc>
        <w:tc>
          <w:tcPr>
            <w:tcW w:w="0" w:type="auto"/>
          </w:tcPr>
          <w:p w:rsidR="00A57D7D" w:rsidRPr="00A57D7D" w:rsidRDefault="00A57D7D" w:rsidP="008B2A0D">
            <w:pPr>
              <w:widowControl w:val="0"/>
              <w:autoSpaceDE w:val="0"/>
              <w:autoSpaceDN w:val="0"/>
              <w:adjustRightInd w:val="0"/>
              <w:spacing w:after="0" w:line="240" w:lineRule="auto"/>
              <w:ind w:firstLine="7"/>
              <w:jc w:val="center"/>
              <w:rPr>
                <w:rFonts w:ascii="Times New Roman" w:eastAsia="Times New Roman" w:hAnsi="Times New Roman" w:cs="Times New Roman"/>
                <w:sz w:val="24"/>
                <w:szCs w:val="24"/>
                <w:lang w:eastAsia="ru-RU"/>
              </w:rPr>
            </w:pPr>
            <w:proofErr w:type="spellStart"/>
            <w:r w:rsidRPr="00A57D7D">
              <w:rPr>
                <w:rFonts w:ascii="Times New Roman" w:eastAsia="Times New Roman" w:hAnsi="Times New Roman" w:cs="Times New Roman"/>
                <w:sz w:val="24"/>
                <w:szCs w:val="24"/>
                <w:lang w:eastAsia="ru-RU"/>
              </w:rPr>
              <w:t>Цветографическое</w:t>
            </w:r>
            <w:proofErr w:type="spellEnd"/>
            <w:r w:rsidRPr="00A57D7D">
              <w:rPr>
                <w:rFonts w:ascii="Times New Roman" w:eastAsia="Times New Roman" w:hAnsi="Times New Roman" w:cs="Times New Roman"/>
                <w:sz w:val="24"/>
                <w:szCs w:val="24"/>
                <w:lang w:eastAsia="ru-RU"/>
              </w:rPr>
              <w:t xml:space="preserve"> изображение</w:t>
            </w:r>
          </w:p>
        </w:tc>
        <w:tc>
          <w:tcPr>
            <w:tcW w:w="0" w:type="auto"/>
          </w:tcPr>
          <w:p w:rsidR="00A57D7D" w:rsidRPr="00A57D7D" w:rsidRDefault="00A57D7D" w:rsidP="008B2A0D">
            <w:pPr>
              <w:widowControl w:val="0"/>
              <w:autoSpaceDE w:val="0"/>
              <w:autoSpaceDN w:val="0"/>
              <w:adjustRightInd w:val="0"/>
              <w:spacing w:after="0" w:line="240" w:lineRule="auto"/>
              <w:ind w:firstLine="7"/>
              <w:jc w:val="both"/>
              <w:rPr>
                <w:rFonts w:ascii="Times New Roman" w:eastAsia="Times New Roman" w:hAnsi="Times New Roman" w:cs="Times New Roman"/>
                <w:sz w:val="24"/>
                <w:szCs w:val="24"/>
                <w:lang w:eastAsia="ru-RU"/>
              </w:rPr>
            </w:pPr>
            <w:r w:rsidRPr="00A57D7D">
              <w:rPr>
                <w:rFonts w:ascii="Times New Roman" w:eastAsia="Times New Roman" w:hAnsi="Times New Roman" w:cs="Times New Roman"/>
                <w:sz w:val="24"/>
                <w:szCs w:val="24"/>
                <w:lang w:eastAsia="ru-RU"/>
              </w:rPr>
              <w:t>Смысловое значение</w:t>
            </w:r>
          </w:p>
        </w:tc>
        <w:tc>
          <w:tcPr>
            <w:tcW w:w="0" w:type="auto"/>
          </w:tcPr>
          <w:p w:rsidR="00A57D7D" w:rsidRPr="00A57D7D" w:rsidRDefault="00A57D7D" w:rsidP="008B2A0D">
            <w:pPr>
              <w:widowControl w:val="0"/>
              <w:autoSpaceDE w:val="0"/>
              <w:autoSpaceDN w:val="0"/>
              <w:adjustRightInd w:val="0"/>
              <w:spacing w:after="0" w:line="240" w:lineRule="auto"/>
              <w:ind w:firstLine="7"/>
              <w:jc w:val="both"/>
              <w:rPr>
                <w:rFonts w:ascii="Times New Roman" w:eastAsia="Times New Roman" w:hAnsi="Times New Roman" w:cs="Times New Roman"/>
                <w:sz w:val="24"/>
                <w:szCs w:val="24"/>
                <w:lang w:eastAsia="ru-RU"/>
              </w:rPr>
            </w:pPr>
            <w:r w:rsidRPr="00A57D7D">
              <w:rPr>
                <w:rFonts w:ascii="Times New Roman" w:eastAsia="Times New Roman" w:hAnsi="Times New Roman" w:cs="Times New Roman"/>
                <w:sz w:val="24"/>
                <w:szCs w:val="24"/>
                <w:lang w:eastAsia="ru-RU"/>
              </w:rPr>
              <w:t>Место размещения (установки) и рекомендации по применению</w:t>
            </w:r>
          </w:p>
        </w:tc>
      </w:tr>
      <w:tr w:rsidR="00A57D7D" w:rsidRPr="00A57D7D" w:rsidTr="00A57D7D">
        <w:tc>
          <w:tcPr>
            <w:tcW w:w="0" w:type="auto"/>
          </w:tcPr>
          <w:p w:rsidR="00A57D7D" w:rsidRPr="00A57D7D" w:rsidRDefault="00A57D7D" w:rsidP="008B2A0D">
            <w:pPr>
              <w:widowControl w:val="0"/>
              <w:autoSpaceDE w:val="0"/>
              <w:autoSpaceDN w:val="0"/>
              <w:adjustRightInd w:val="0"/>
              <w:spacing w:after="0" w:line="240" w:lineRule="auto"/>
              <w:ind w:firstLine="7"/>
              <w:jc w:val="both"/>
              <w:rPr>
                <w:rFonts w:ascii="Times New Roman" w:eastAsia="Times New Roman" w:hAnsi="Times New Roman" w:cs="Times New Roman"/>
                <w:sz w:val="24"/>
                <w:szCs w:val="24"/>
                <w:lang w:eastAsia="ru-RU"/>
              </w:rPr>
            </w:pPr>
            <w:r w:rsidRPr="00A57D7D">
              <w:rPr>
                <w:rFonts w:ascii="Times New Roman" w:eastAsia="Times New Roman" w:hAnsi="Times New Roman" w:cs="Times New Roman"/>
                <w:sz w:val="24"/>
                <w:szCs w:val="24"/>
                <w:lang w:eastAsia="ru-RU"/>
              </w:rPr>
              <w:t>M01</w:t>
            </w:r>
          </w:p>
        </w:tc>
        <w:tc>
          <w:tcPr>
            <w:tcW w:w="0" w:type="auto"/>
          </w:tcPr>
          <w:p w:rsidR="00A57D7D" w:rsidRPr="00A57D7D" w:rsidRDefault="00A57D7D" w:rsidP="008B2A0D">
            <w:pPr>
              <w:widowControl w:val="0"/>
              <w:autoSpaceDE w:val="0"/>
              <w:autoSpaceDN w:val="0"/>
              <w:adjustRightInd w:val="0"/>
              <w:spacing w:after="0" w:line="240" w:lineRule="auto"/>
              <w:ind w:firstLine="7"/>
              <w:jc w:val="center"/>
              <w:rPr>
                <w:rFonts w:ascii="Times New Roman" w:eastAsia="Times New Roman" w:hAnsi="Times New Roman" w:cs="Times New Roman"/>
                <w:sz w:val="24"/>
                <w:szCs w:val="24"/>
                <w:lang w:eastAsia="ru-RU"/>
              </w:rPr>
            </w:pPr>
            <w:r w:rsidRPr="00A57D7D">
              <w:rPr>
                <w:rFonts w:ascii="Times New Roman" w:eastAsia="Times New Roman" w:hAnsi="Times New Roman" w:cs="Times New Roman"/>
                <w:noProof/>
                <w:sz w:val="24"/>
                <w:szCs w:val="24"/>
                <w:lang w:eastAsia="ru-RU"/>
              </w:rPr>
              <w:drawing>
                <wp:inline distT="0" distB="0" distL="0" distR="0" wp14:anchorId="0798CC67" wp14:editId="0BE63E26">
                  <wp:extent cx="723900" cy="657225"/>
                  <wp:effectExtent l="0" t="0" r="0" b="9525"/>
                  <wp:docPr id="32" name="Рисунок 32" descr="base_1_207653_32914"/>
                  <wp:cNvGraphicFramePr/>
                  <a:graphic xmlns:a="http://schemas.openxmlformats.org/drawingml/2006/main">
                    <a:graphicData uri="http://schemas.openxmlformats.org/drawingml/2006/picture">
                      <pic:pic xmlns:pic="http://schemas.openxmlformats.org/drawingml/2006/picture">
                        <pic:nvPicPr>
                          <pic:cNvPr id="342918864" name="Picture 4" descr="base_1_207653_32914"/>
                          <pic:cNvPicPr>
                            <a:picLocks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723900" cy="657225"/>
                          </a:xfrm>
                          <a:prstGeom prst="rect">
                            <a:avLst/>
                          </a:prstGeom>
                          <a:noFill/>
                          <a:ln>
                            <a:noFill/>
                          </a:ln>
                        </pic:spPr>
                      </pic:pic>
                    </a:graphicData>
                  </a:graphic>
                </wp:inline>
              </w:drawing>
            </w:r>
          </w:p>
        </w:tc>
        <w:tc>
          <w:tcPr>
            <w:tcW w:w="0" w:type="auto"/>
          </w:tcPr>
          <w:p w:rsidR="00A57D7D" w:rsidRPr="00A57D7D" w:rsidRDefault="00A57D7D" w:rsidP="008B2A0D">
            <w:pPr>
              <w:widowControl w:val="0"/>
              <w:autoSpaceDE w:val="0"/>
              <w:autoSpaceDN w:val="0"/>
              <w:adjustRightInd w:val="0"/>
              <w:spacing w:after="0" w:line="240" w:lineRule="auto"/>
              <w:ind w:firstLine="7"/>
              <w:jc w:val="both"/>
              <w:rPr>
                <w:rFonts w:ascii="Times New Roman" w:eastAsia="Times New Roman" w:hAnsi="Times New Roman" w:cs="Times New Roman"/>
                <w:sz w:val="24"/>
                <w:szCs w:val="24"/>
                <w:lang w:eastAsia="ru-RU"/>
              </w:rPr>
            </w:pPr>
            <w:r w:rsidRPr="00A57D7D">
              <w:rPr>
                <w:rFonts w:ascii="Times New Roman" w:eastAsia="Times New Roman" w:hAnsi="Times New Roman" w:cs="Times New Roman"/>
                <w:sz w:val="24"/>
                <w:szCs w:val="24"/>
                <w:lang w:eastAsia="ru-RU"/>
              </w:rPr>
              <w:t>Работать в защитных очках</w:t>
            </w:r>
          </w:p>
        </w:tc>
        <w:tc>
          <w:tcPr>
            <w:tcW w:w="0" w:type="auto"/>
          </w:tcPr>
          <w:p w:rsidR="00A57D7D" w:rsidRPr="00A57D7D" w:rsidRDefault="00A57D7D" w:rsidP="008B2A0D">
            <w:pPr>
              <w:widowControl w:val="0"/>
              <w:autoSpaceDE w:val="0"/>
              <w:autoSpaceDN w:val="0"/>
              <w:adjustRightInd w:val="0"/>
              <w:spacing w:after="0" w:line="240" w:lineRule="auto"/>
              <w:ind w:firstLine="7"/>
              <w:jc w:val="both"/>
              <w:rPr>
                <w:rFonts w:ascii="Times New Roman" w:eastAsia="Times New Roman" w:hAnsi="Times New Roman" w:cs="Times New Roman"/>
                <w:sz w:val="24"/>
                <w:szCs w:val="24"/>
                <w:lang w:eastAsia="ru-RU"/>
              </w:rPr>
            </w:pPr>
            <w:r w:rsidRPr="00A57D7D">
              <w:rPr>
                <w:rFonts w:ascii="Times New Roman" w:eastAsia="Times New Roman" w:hAnsi="Times New Roman" w:cs="Times New Roman"/>
                <w:sz w:val="24"/>
                <w:szCs w:val="24"/>
                <w:lang w:eastAsia="ru-RU"/>
              </w:rPr>
              <w:t>На рабочих местах и участках, где требуется защита органов зрения</w:t>
            </w:r>
          </w:p>
        </w:tc>
      </w:tr>
      <w:tr w:rsidR="00A57D7D" w:rsidRPr="00A57D7D" w:rsidTr="00A57D7D">
        <w:tc>
          <w:tcPr>
            <w:tcW w:w="0" w:type="auto"/>
          </w:tcPr>
          <w:p w:rsidR="00A57D7D" w:rsidRPr="00A57D7D" w:rsidRDefault="00A57D7D" w:rsidP="008B2A0D">
            <w:pPr>
              <w:widowControl w:val="0"/>
              <w:autoSpaceDE w:val="0"/>
              <w:autoSpaceDN w:val="0"/>
              <w:adjustRightInd w:val="0"/>
              <w:spacing w:after="0" w:line="240" w:lineRule="auto"/>
              <w:ind w:firstLine="7"/>
              <w:jc w:val="both"/>
              <w:rPr>
                <w:rFonts w:ascii="Times New Roman" w:eastAsia="Times New Roman" w:hAnsi="Times New Roman" w:cs="Times New Roman"/>
                <w:sz w:val="24"/>
                <w:szCs w:val="24"/>
                <w:lang w:eastAsia="ru-RU"/>
              </w:rPr>
            </w:pPr>
            <w:r w:rsidRPr="00A57D7D">
              <w:rPr>
                <w:rFonts w:ascii="Times New Roman" w:eastAsia="Times New Roman" w:hAnsi="Times New Roman" w:cs="Times New Roman"/>
                <w:sz w:val="24"/>
                <w:szCs w:val="24"/>
                <w:lang w:eastAsia="ru-RU"/>
              </w:rPr>
              <w:t>M02</w:t>
            </w:r>
          </w:p>
        </w:tc>
        <w:tc>
          <w:tcPr>
            <w:tcW w:w="0" w:type="auto"/>
          </w:tcPr>
          <w:p w:rsidR="00A57D7D" w:rsidRPr="00A57D7D" w:rsidRDefault="00A57D7D" w:rsidP="008B2A0D">
            <w:pPr>
              <w:widowControl w:val="0"/>
              <w:autoSpaceDE w:val="0"/>
              <w:autoSpaceDN w:val="0"/>
              <w:adjustRightInd w:val="0"/>
              <w:spacing w:after="0" w:line="240" w:lineRule="auto"/>
              <w:ind w:firstLine="7"/>
              <w:jc w:val="center"/>
              <w:rPr>
                <w:rFonts w:ascii="Times New Roman" w:eastAsia="Times New Roman" w:hAnsi="Times New Roman" w:cs="Times New Roman"/>
                <w:sz w:val="24"/>
                <w:szCs w:val="24"/>
                <w:lang w:eastAsia="ru-RU"/>
              </w:rPr>
            </w:pPr>
            <w:r w:rsidRPr="00A57D7D">
              <w:rPr>
                <w:rFonts w:ascii="Times New Roman" w:eastAsia="Times New Roman" w:hAnsi="Times New Roman" w:cs="Times New Roman"/>
                <w:noProof/>
                <w:sz w:val="24"/>
                <w:szCs w:val="24"/>
                <w:lang w:eastAsia="ru-RU"/>
              </w:rPr>
              <w:drawing>
                <wp:inline distT="0" distB="0" distL="0" distR="0" wp14:anchorId="1AEAEA29" wp14:editId="4125DCC5">
                  <wp:extent cx="714375" cy="685800"/>
                  <wp:effectExtent l="0" t="0" r="9525" b="0"/>
                  <wp:docPr id="33" name="Рисунок 33" descr="base_1_207653_32915"/>
                  <wp:cNvGraphicFramePr/>
                  <a:graphic xmlns:a="http://schemas.openxmlformats.org/drawingml/2006/main">
                    <a:graphicData uri="http://schemas.openxmlformats.org/drawingml/2006/picture">
                      <pic:pic xmlns:pic="http://schemas.openxmlformats.org/drawingml/2006/picture">
                        <pic:nvPicPr>
                          <pic:cNvPr id="14642328" name="Picture 5" descr="base_1_207653_32915"/>
                          <pic:cNvPicPr>
                            <a:picLocks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714375" cy="685800"/>
                          </a:xfrm>
                          <a:prstGeom prst="rect">
                            <a:avLst/>
                          </a:prstGeom>
                          <a:noFill/>
                          <a:ln>
                            <a:noFill/>
                          </a:ln>
                        </pic:spPr>
                      </pic:pic>
                    </a:graphicData>
                  </a:graphic>
                </wp:inline>
              </w:drawing>
            </w:r>
          </w:p>
        </w:tc>
        <w:tc>
          <w:tcPr>
            <w:tcW w:w="0" w:type="auto"/>
          </w:tcPr>
          <w:p w:rsidR="00A57D7D" w:rsidRPr="00A57D7D" w:rsidRDefault="00A57D7D" w:rsidP="008B2A0D">
            <w:pPr>
              <w:widowControl w:val="0"/>
              <w:autoSpaceDE w:val="0"/>
              <w:autoSpaceDN w:val="0"/>
              <w:adjustRightInd w:val="0"/>
              <w:spacing w:after="0" w:line="240" w:lineRule="auto"/>
              <w:ind w:firstLine="7"/>
              <w:jc w:val="both"/>
              <w:rPr>
                <w:rFonts w:ascii="Times New Roman" w:eastAsia="Times New Roman" w:hAnsi="Times New Roman" w:cs="Times New Roman"/>
                <w:sz w:val="24"/>
                <w:szCs w:val="24"/>
                <w:lang w:eastAsia="ru-RU"/>
              </w:rPr>
            </w:pPr>
            <w:r w:rsidRPr="00A57D7D">
              <w:rPr>
                <w:rFonts w:ascii="Times New Roman" w:eastAsia="Times New Roman" w:hAnsi="Times New Roman" w:cs="Times New Roman"/>
                <w:sz w:val="24"/>
                <w:szCs w:val="24"/>
                <w:lang w:eastAsia="ru-RU"/>
              </w:rPr>
              <w:t>Работать в защитной каске (шлеме)</w:t>
            </w:r>
          </w:p>
        </w:tc>
        <w:tc>
          <w:tcPr>
            <w:tcW w:w="0" w:type="auto"/>
          </w:tcPr>
          <w:p w:rsidR="00A57D7D" w:rsidRPr="00A57D7D" w:rsidRDefault="00A57D7D" w:rsidP="008B2A0D">
            <w:pPr>
              <w:widowControl w:val="0"/>
              <w:autoSpaceDE w:val="0"/>
              <w:autoSpaceDN w:val="0"/>
              <w:adjustRightInd w:val="0"/>
              <w:spacing w:after="0" w:line="240" w:lineRule="auto"/>
              <w:ind w:firstLine="7"/>
              <w:jc w:val="both"/>
              <w:rPr>
                <w:rFonts w:ascii="Times New Roman" w:eastAsia="Times New Roman" w:hAnsi="Times New Roman" w:cs="Times New Roman"/>
                <w:sz w:val="24"/>
                <w:szCs w:val="24"/>
                <w:lang w:eastAsia="ru-RU"/>
              </w:rPr>
            </w:pPr>
            <w:r w:rsidRPr="00A57D7D">
              <w:rPr>
                <w:rFonts w:ascii="Times New Roman" w:eastAsia="Times New Roman" w:hAnsi="Times New Roman" w:cs="Times New Roman"/>
                <w:sz w:val="24"/>
                <w:szCs w:val="24"/>
                <w:lang w:eastAsia="ru-RU"/>
              </w:rPr>
              <w:t>На рабочих местах и участках, где требуется защита головы</w:t>
            </w:r>
          </w:p>
        </w:tc>
      </w:tr>
      <w:tr w:rsidR="00A57D7D" w:rsidRPr="00A57D7D" w:rsidTr="00A57D7D">
        <w:tc>
          <w:tcPr>
            <w:tcW w:w="0" w:type="auto"/>
          </w:tcPr>
          <w:p w:rsidR="00A57D7D" w:rsidRPr="00A57D7D" w:rsidRDefault="00A57D7D" w:rsidP="008B2A0D">
            <w:pPr>
              <w:widowControl w:val="0"/>
              <w:autoSpaceDE w:val="0"/>
              <w:autoSpaceDN w:val="0"/>
              <w:adjustRightInd w:val="0"/>
              <w:spacing w:after="0" w:line="240" w:lineRule="auto"/>
              <w:ind w:firstLine="7"/>
              <w:jc w:val="both"/>
              <w:rPr>
                <w:rFonts w:ascii="Times New Roman" w:eastAsia="Times New Roman" w:hAnsi="Times New Roman" w:cs="Times New Roman"/>
                <w:sz w:val="24"/>
                <w:szCs w:val="24"/>
                <w:lang w:eastAsia="ru-RU"/>
              </w:rPr>
            </w:pPr>
            <w:r w:rsidRPr="00A57D7D">
              <w:rPr>
                <w:rFonts w:ascii="Times New Roman" w:eastAsia="Times New Roman" w:hAnsi="Times New Roman" w:cs="Times New Roman"/>
                <w:sz w:val="24"/>
                <w:szCs w:val="24"/>
                <w:lang w:eastAsia="ru-RU"/>
              </w:rPr>
              <w:lastRenderedPageBreak/>
              <w:t>M03</w:t>
            </w:r>
          </w:p>
        </w:tc>
        <w:tc>
          <w:tcPr>
            <w:tcW w:w="0" w:type="auto"/>
          </w:tcPr>
          <w:p w:rsidR="00A57D7D" w:rsidRPr="00A57D7D" w:rsidRDefault="00A57D7D" w:rsidP="008B2A0D">
            <w:pPr>
              <w:widowControl w:val="0"/>
              <w:autoSpaceDE w:val="0"/>
              <w:autoSpaceDN w:val="0"/>
              <w:adjustRightInd w:val="0"/>
              <w:spacing w:after="0" w:line="240" w:lineRule="auto"/>
              <w:ind w:firstLine="7"/>
              <w:jc w:val="center"/>
              <w:rPr>
                <w:rFonts w:ascii="Times New Roman" w:eastAsia="Times New Roman" w:hAnsi="Times New Roman" w:cs="Times New Roman"/>
                <w:sz w:val="24"/>
                <w:szCs w:val="24"/>
                <w:lang w:eastAsia="ru-RU"/>
              </w:rPr>
            </w:pPr>
            <w:r w:rsidRPr="00A57D7D">
              <w:rPr>
                <w:rFonts w:ascii="Times New Roman" w:eastAsia="Times New Roman" w:hAnsi="Times New Roman" w:cs="Times New Roman"/>
                <w:noProof/>
                <w:sz w:val="24"/>
                <w:szCs w:val="24"/>
                <w:lang w:eastAsia="ru-RU"/>
              </w:rPr>
              <w:drawing>
                <wp:inline distT="0" distB="0" distL="0" distR="0" wp14:anchorId="64933C0B" wp14:editId="7F7360F6">
                  <wp:extent cx="742950" cy="647700"/>
                  <wp:effectExtent l="0" t="0" r="0" b="0"/>
                  <wp:docPr id="34" name="Рисунок 34" descr="base_1_207653_32916"/>
                  <wp:cNvGraphicFramePr/>
                  <a:graphic xmlns:a="http://schemas.openxmlformats.org/drawingml/2006/main">
                    <a:graphicData uri="http://schemas.openxmlformats.org/drawingml/2006/picture">
                      <pic:pic xmlns:pic="http://schemas.openxmlformats.org/drawingml/2006/picture">
                        <pic:nvPicPr>
                          <pic:cNvPr id="275582486" name="Picture 6" descr="base_1_207653_32916"/>
                          <pic:cNvPicPr>
                            <a:picLocks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742950" cy="647700"/>
                          </a:xfrm>
                          <a:prstGeom prst="rect">
                            <a:avLst/>
                          </a:prstGeom>
                          <a:noFill/>
                          <a:ln>
                            <a:noFill/>
                          </a:ln>
                        </pic:spPr>
                      </pic:pic>
                    </a:graphicData>
                  </a:graphic>
                </wp:inline>
              </w:drawing>
            </w:r>
          </w:p>
        </w:tc>
        <w:tc>
          <w:tcPr>
            <w:tcW w:w="0" w:type="auto"/>
          </w:tcPr>
          <w:p w:rsidR="00A57D7D" w:rsidRPr="00A57D7D" w:rsidRDefault="00A57D7D" w:rsidP="008B2A0D">
            <w:pPr>
              <w:widowControl w:val="0"/>
              <w:autoSpaceDE w:val="0"/>
              <w:autoSpaceDN w:val="0"/>
              <w:adjustRightInd w:val="0"/>
              <w:spacing w:after="0" w:line="240" w:lineRule="auto"/>
              <w:ind w:firstLine="7"/>
              <w:jc w:val="both"/>
              <w:rPr>
                <w:rFonts w:ascii="Times New Roman" w:eastAsia="Times New Roman" w:hAnsi="Times New Roman" w:cs="Times New Roman"/>
                <w:sz w:val="24"/>
                <w:szCs w:val="24"/>
                <w:lang w:eastAsia="ru-RU"/>
              </w:rPr>
            </w:pPr>
            <w:r w:rsidRPr="00A57D7D">
              <w:rPr>
                <w:rFonts w:ascii="Times New Roman" w:eastAsia="Times New Roman" w:hAnsi="Times New Roman" w:cs="Times New Roman"/>
                <w:sz w:val="24"/>
                <w:szCs w:val="24"/>
                <w:lang w:eastAsia="ru-RU"/>
              </w:rPr>
              <w:t>Работать в защитных наушниках</w:t>
            </w:r>
          </w:p>
        </w:tc>
        <w:tc>
          <w:tcPr>
            <w:tcW w:w="0" w:type="auto"/>
          </w:tcPr>
          <w:p w:rsidR="00A57D7D" w:rsidRPr="00A57D7D" w:rsidRDefault="00A57D7D" w:rsidP="008B2A0D">
            <w:pPr>
              <w:widowControl w:val="0"/>
              <w:autoSpaceDE w:val="0"/>
              <w:autoSpaceDN w:val="0"/>
              <w:adjustRightInd w:val="0"/>
              <w:spacing w:after="0" w:line="240" w:lineRule="auto"/>
              <w:ind w:firstLine="7"/>
              <w:jc w:val="both"/>
              <w:rPr>
                <w:rFonts w:ascii="Times New Roman" w:eastAsia="Times New Roman" w:hAnsi="Times New Roman" w:cs="Times New Roman"/>
                <w:sz w:val="24"/>
                <w:szCs w:val="24"/>
                <w:lang w:eastAsia="ru-RU"/>
              </w:rPr>
            </w:pPr>
            <w:r w:rsidRPr="00A57D7D">
              <w:rPr>
                <w:rFonts w:ascii="Times New Roman" w:eastAsia="Times New Roman" w:hAnsi="Times New Roman" w:cs="Times New Roman"/>
                <w:sz w:val="24"/>
                <w:szCs w:val="24"/>
                <w:lang w:eastAsia="ru-RU"/>
              </w:rPr>
              <w:t>На рабочих местах и участках с повышенным уровнем шума</w:t>
            </w:r>
          </w:p>
        </w:tc>
      </w:tr>
      <w:tr w:rsidR="00A57D7D" w:rsidRPr="00A57D7D" w:rsidTr="00A57D7D">
        <w:tc>
          <w:tcPr>
            <w:tcW w:w="0" w:type="auto"/>
          </w:tcPr>
          <w:p w:rsidR="00A57D7D" w:rsidRPr="00A57D7D" w:rsidRDefault="00A57D7D" w:rsidP="008B2A0D">
            <w:pPr>
              <w:widowControl w:val="0"/>
              <w:autoSpaceDE w:val="0"/>
              <w:autoSpaceDN w:val="0"/>
              <w:adjustRightInd w:val="0"/>
              <w:spacing w:after="0" w:line="240" w:lineRule="auto"/>
              <w:ind w:firstLine="7"/>
              <w:jc w:val="both"/>
              <w:rPr>
                <w:rFonts w:ascii="Times New Roman" w:eastAsia="Times New Roman" w:hAnsi="Times New Roman" w:cs="Times New Roman"/>
                <w:sz w:val="24"/>
                <w:szCs w:val="24"/>
                <w:lang w:eastAsia="ru-RU"/>
              </w:rPr>
            </w:pPr>
            <w:r w:rsidRPr="00A57D7D">
              <w:rPr>
                <w:rFonts w:ascii="Times New Roman" w:eastAsia="Times New Roman" w:hAnsi="Times New Roman" w:cs="Times New Roman"/>
                <w:sz w:val="24"/>
                <w:szCs w:val="24"/>
                <w:lang w:eastAsia="ru-RU"/>
              </w:rPr>
              <w:t>M04</w:t>
            </w:r>
          </w:p>
        </w:tc>
        <w:tc>
          <w:tcPr>
            <w:tcW w:w="0" w:type="auto"/>
          </w:tcPr>
          <w:p w:rsidR="00A57D7D" w:rsidRPr="00A57D7D" w:rsidRDefault="00A57D7D" w:rsidP="008B2A0D">
            <w:pPr>
              <w:widowControl w:val="0"/>
              <w:autoSpaceDE w:val="0"/>
              <w:autoSpaceDN w:val="0"/>
              <w:adjustRightInd w:val="0"/>
              <w:spacing w:after="0" w:line="240" w:lineRule="auto"/>
              <w:ind w:firstLine="7"/>
              <w:jc w:val="center"/>
              <w:rPr>
                <w:rFonts w:ascii="Times New Roman" w:eastAsia="Times New Roman" w:hAnsi="Times New Roman" w:cs="Times New Roman"/>
                <w:sz w:val="24"/>
                <w:szCs w:val="24"/>
                <w:lang w:eastAsia="ru-RU"/>
              </w:rPr>
            </w:pPr>
            <w:r w:rsidRPr="00A57D7D">
              <w:rPr>
                <w:rFonts w:ascii="Times New Roman" w:eastAsia="Times New Roman" w:hAnsi="Times New Roman" w:cs="Times New Roman"/>
                <w:noProof/>
                <w:sz w:val="24"/>
                <w:szCs w:val="24"/>
                <w:lang w:eastAsia="ru-RU"/>
              </w:rPr>
              <w:drawing>
                <wp:inline distT="0" distB="0" distL="0" distR="0" wp14:anchorId="085BBDF3" wp14:editId="4292BB10">
                  <wp:extent cx="695325" cy="657225"/>
                  <wp:effectExtent l="0" t="0" r="9525" b="9525"/>
                  <wp:docPr id="35" name="Рисунок 35" descr="base_1_207653_32917"/>
                  <wp:cNvGraphicFramePr/>
                  <a:graphic xmlns:a="http://schemas.openxmlformats.org/drawingml/2006/main">
                    <a:graphicData uri="http://schemas.openxmlformats.org/drawingml/2006/picture">
                      <pic:pic xmlns:pic="http://schemas.openxmlformats.org/drawingml/2006/picture">
                        <pic:nvPicPr>
                          <pic:cNvPr id="1456849838" name="Picture 7" descr="base_1_207653_32917"/>
                          <pic:cNvPicPr>
                            <a:picLocks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695325" cy="657225"/>
                          </a:xfrm>
                          <a:prstGeom prst="rect">
                            <a:avLst/>
                          </a:prstGeom>
                          <a:noFill/>
                          <a:ln>
                            <a:noFill/>
                          </a:ln>
                        </pic:spPr>
                      </pic:pic>
                    </a:graphicData>
                  </a:graphic>
                </wp:inline>
              </w:drawing>
            </w:r>
          </w:p>
        </w:tc>
        <w:tc>
          <w:tcPr>
            <w:tcW w:w="0" w:type="auto"/>
          </w:tcPr>
          <w:p w:rsidR="00A57D7D" w:rsidRPr="00A57D7D" w:rsidRDefault="00A57D7D" w:rsidP="008B2A0D">
            <w:pPr>
              <w:widowControl w:val="0"/>
              <w:autoSpaceDE w:val="0"/>
              <w:autoSpaceDN w:val="0"/>
              <w:adjustRightInd w:val="0"/>
              <w:spacing w:after="0" w:line="240" w:lineRule="auto"/>
              <w:ind w:firstLine="7"/>
              <w:jc w:val="both"/>
              <w:rPr>
                <w:rFonts w:ascii="Times New Roman" w:eastAsia="Times New Roman" w:hAnsi="Times New Roman" w:cs="Times New Roman"/>
                <w:sz w:val="24"/>
                <w:szCs w:val="24"/>
                <w:lang w:eastAsia="ru-RU"/>
              </w:rPr>
            </w:pPr>
            <w:r w:rsidRPr="00A57D7D">
              <w:rPr>
                <w:rFonts w:ascii="Times New Roman" w:eastAsia="Times New Roman" w:hAnsi="Times New Roman" w:cs="Times New Roman"/>
                <w:sz w:val="24"/>
                <w:szCs w:val="24"/>
                <w:lang w:eastAsia="ru-RU"/>
              </w:rPr>
              <w:t>Работать в средствах индивидуальной защиты органов дыхания</w:t>
            </w:r>
          </w:p>
        </w:tc>
        <w:tc>
          <w:tcPr>
            <w:tcW w:w="0" w:type="auto"/>
          </w:tcPr>
          <w:p w:rsidR="00A57D7D" w:rsidRPr="00A57D7D" w:rsidRDefault="00A57D7D" w:rsidP="008B2A0D">
            <w:pPr>
              <w:widowControl w:val="0"/>
              <w:autoSpaceDE w:val="0"/>
              <w:autoSpaceDN w:val="0"/>
              <w:adjustRightInd w:val="0"/>
              <w:spacing w:after="0" w:line="240" w:lineRule="auto"/>
              <w:ind w:firstLine="7"/>
              <w:jc w:val="both"/>
              <w:rPr>
                <w:rFonts w:ascii="Times New Roman" w:eastAsia="Times New Roman" w:hAnsi="Times New Roman" w:cs="Times New Roman"/>
                <w:sz w:val="24"/>
                <w:szCs w:val="24"/>
                <w:lang w:eastAsia="ru-RU"/>
              </w:rPr>
            </w:pPr>
            <w:r w:rsidRPr="00A57D7D">
              <w:rPr>
                <w:rFonts w:ascii="Times New Roman" w:eastAsia="Times New Roman" w:hAnsi="Times New Roman" w:cs="Times New Roman"/>
                <w:sz w:val="24"/>
                <w:szCs w:val="24"/>
                <w:lang w:eastAsia="ru-RU"/>
              </w:rPr>
              <w:t>На рабочих местах и участках, где требуется защита органов дыхания</w:t>
            </w:r>
          </w:p>
        </w:tc>
      </w:tr>
      <w:tr w:rsidR="00A57D7D" w:rsidRPr="00A57D7D" w:rsidTr="00A57D7D">
        <w:tc>
          <w:tcPr>
            <w:tcW w:w="0" w:type="auto"/>
          </w:tcPr>
          <w:p w:rsidR="00A57D7D" w:rsidRPr="00A57D7D" w:rsidRDefault="00A57D7D" w:rsidP="008B2A0D">
            <w:pPr>
              <w:widowControl w:val="0"/>
              <w:autoSpaceDE w:val="0"/>
              <w:autoSpaceDN w:val="0"/>
              <w:adjustRightInd w:val="0"/>
              <w:spacing w:after="0" w:line="240" w:lineRule="auto"/>
              <w:ind w:firstLine="7"/>
              <w:jc w:val="both"/>
              <w:rPr>
                <w:rFonts w:ascii="Times New Roman" w:eastAsia="Times New Roman" w:hAnsi="Times New Roman" w:cs="Times New Roman"/>
                <w:sz w:val="24"/>
                <w:szCs w:val="24"/>
                <w:lang w:eastAsia="ru-RU"/>
              </w:rPr>
            </w:pPr>
            <w:r w:rsidRPr="00A57D7D">
              <w:rPr>
                <w:rFonts w:ascii="Times New Roman" w:eastAsia="Times New Roman" w:hAnsi="Times New Roman" w:cs="Times New Roman"/>
                <w:sz w:val="24"/>
                <w:szCs w:val="24"/>
                <w:lang w:eastAsia="ru-RU"/>
              </w:rPr>
              <w:t>M05</w:t>
            </w:r>
          </w:p>
        </w:tc>
        <w:tc>
          <w:tcPr>
            <w:tcW w:w="0" w:type="auto"/>
          </w:tcPr>
          <w:p w:rsidR="00A57D7D" w:rsidRPr="00A57D7D" w:rsidRDefault="00A57D7D" w:rsidP="008B2A0D">
            <w:pPr>
              <w:widowControl w:val="0"/>
              <w:autoSpaceDE w:val="0"/>
              <w:autoSpaceDN w:val="0"/>
              <w:adjustRightInd w:val="0"/>
              <w:spacing w:after="0" w:line="240" w:lineRule="auto"/>
              <w:ind w:firstLine="7"/>
              <w:jc w:val="center"/>
              <w:rPr>
                <w:rFonts w:ascii="Times New Roman" w:eastAsia="Times New Roman" w:hAnsi="Times New Roman" w:cs="Times New Roman"/>
                <w:sz w:val="24"/>
                <w:szCs w:val="24"/>
                <w:lang w:eastAsia="ru-RU"/>
              </w:rPr>
            </w:pPr>
            <w:r w:rsidRPr="00A57D7D">
              <w:rPr>
                <w:rFonts w:ascii="Times New Roman" w:eastAsia="Times New Roman" w:hAnsi="Times New Roman" w:cs="Times New Roman"/>
                <w:noProof/>
                <w:sz w:val="24"/>
                <w:szCs w:val="24"/>
                <w:lang w:eastAsia="ru-RU"/>
              </w:rPr>
              <w:drawing>
                <wp:inline distT="0" distB="0" distL="0" distR="0" wp14:anchorId="121F3FF7" wp14:editId="53E59077">
                  <wp:extent cx="742950" cy="628650"/>
                  <wp:effectExtent l="0" t="0" r="0" b="0"/>
                  <wp:docPr id="36" name="Рисунок 36" descr="base_1_207653_32918"/>
                  <wp:cNvGraphicFramePr/>
                  <a:graphic xmlns:a="http://schemas.openxmlformats.org/drawingml/2006/main">
                    <a:graphicData uri="http://schemas.openxmlformats.org/drawingml/2006/picture">
                      <pic:pic xmlns:pic="http://schemas.openxmlformats.org/drawingml/2006/picture">
                        <pic:nvPicPr>
                          <pic:cNvPr id="683014146" name="Picture 8" descr="base_1_207653_32918"/>
                          <pic:cNvPicPr>
                            <a:picLocks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742950" cy="628650"/>
                          </a:xfrm>
                          <a:prstGeom prst="rect">
                            <a:avLst/>
                          </a:prstGeom>
                          <a:noFill/>
                          <a:ln>
                            <a:noFill/>
                          </a:ln>
                        </pic:spPr>
                      </pic:pic>
                    </a:graphicData>
                  </a:graphic>
                </wp:inline>
              </w:drawing>
            </w:r>
          </w:p>
        </w:tc>
        <w:tc>
          <w:tcPr>
            <w:tcW w:w="0" w:type="auto"/>
          </w:tcPr>
          <w:p w:rsidR="00A57D7D" w:rsidRPr="00A57D7D" w:rsidRDefault="00A57D7D" w:rsidP="008B2A0D">
            <w:pPr>
              <w:widowControl w:val="0"/>
              <w:autoSpaceDE w:val="0"/>
              <w:autoSpaceDN w:val="0"/>
              <w:adjustRightInd w:val="0"/>
              <w:spacing w:after="0" w:line="240" w:lineRule="auto"/>
              <w:ind w:firstLine="7"/>
              <w:jc w:val="both"/>
              <w:rPr>
                <w:rFonts w:ascii="Times New Roman" w:eastAsia="Times New Roman" w:hAnsi="Times New Roman" w:cs="Times New Roman"/>
                <w:sz w:val="24"/>
                <w:szCs w:val="24"/>
                <w:lang w:eastAsia="ru-RU"/>
              </w:rPr>
            </w:pPr>
            <w:r w:rsidRPr="00A57D7D">
              <w:rPr>
                <w:rFonts w:ascii="Times New Roman" w:eastAsia="Times New Roman" w:hAnsi="Times New Roman" w:cs="Times New Roman"/>
                <w:sz w:val="24"/>
                <w:szCs w:val="24"/>
                <w:lang w:eastAsia="ru-RU"/>
              </w:rPr>
              <w:t>Работать в защитной обуви</w:t>
            </w:r>
          </w:p>
        </w:tc>
        <w:tc>
          <w:tcPr>
            <w:tcW w:w="0" w:type="auto"/>
          </w:tcPr>
          <w:p w:rsidR="00A57D7D" w:rsidRPr="00A57D7D" w:rsidRDefault="00A57D7D" w:rsidP="008B2A0D">
            <w:pPr>
              <w:widowControl w:val="0"/>
              <w:autoSpaceDE w:val="0"/>
              <w:autoSpaceDN w:val="0"/>
              <w:adjustRightInd w:val="0"/>
              <w:spacing w:after="0" w:line="240" w:lineRule="auto"/>
              <w:ind w:firstLine="7"/>
              <w:jc w:val="both"/>
              <w:rPr>
                <w:rFonts w:ascii="Times New Roman" w:eastAsia="Times New Roman" w:hAnsi="Times New Roman" w:cs="Times New Roman"/>
                <w:sz w:val="24"/>
                <w:szCs w:val="24"/>
                <w:lang w:eastAsia="ru-RU"/>
              </w:rPr>
            </w:pPr>
            <w:r w:rsidRPr="00A57D7D">
              <w:rPr>
                <w:rFonts w:ascii="Times New Roman" w:eastAsia="Times New Roman" w:hAnsi="Times New Roman" w:cs="Times New Roman"/>
                <w:sz w:val="24"/>
                <w:szCs w:val="24"/>
                <w:lang w:eastAsia="ru-RU"/>
              </w:rPr>
              <w:t>На рабочих местах и участках, где необходимо применять средства индивидуальной защиты</w:t>
            </w:r>
          </w:p>
        </w:tc>
      </w:tr>
      <w:tr w:rsidR="00A57D7D" w:rsidRPr="00A57D7D" w:rsidTr="00A57D7D">
        <w:tc>
          <w:tcPr>
            <w:tcW w:w="0" w:type="auto"/>
          </w:tcPr>
          <w:p w:rsidR="00A57D7D" w:rsidRPr="00A57D7D" w:rsidRDefault="00A57D7D" w:rsidP="008B2A0D">
            <w:pPr>
              <w:widowControl w:val="0"/>
              <w:autoSpaceDE w:val="0"/>
              <w:autoSpaceDN w:val="0"/>
              <w:adjustRightInd w:val="0"/>
              <w:spacing w:after="0" w:line="240" w:lineRule="auto"/>
              <w:ind w:firstLine="7"/>
              <w:jc w:val="both"/>
              <w:rPr>
                <w:rFonts w:ascii="Times New Roman" w:eastAsia="Times New Roman" w:hAnsi="Times New Roman" w:cs="Times New Roman"/>
                <w:sz w:val="24"/>
                <w:szCs w:val="24"/>
                <w:lang w:eastAsia="ru-RU"/>
              </w:rPr>
            </w:pPr>
            <w:r w:rsidRPr="00A57D7D">
              <w:rPr>
                <w:rFonts w:ascii="Times New Roman" w:eastAsia="Times New Roman" w:hAnsi="Times New Roman" w:cs="Times New Roman"/>
                <w:sz w:val="24"/>
                <w:szCs w:val="24"/>
                <w:lang w:eastAsia="ru-RU"/>
              </w:rPr>
              <w:t>M06</w:t>
            </w:r>
          </w:p>
        </w:tc>
        <w:tc>
          <w:tcPr>
            <w:tcW w:w="0" w:type="auto"/>
          </w:tcPr>
          <w:p w:rsidR="00A57D7D" w:rsidRPr="00A57D7D" w:rsidRDefault="00A57D7D" w:rsidP="008B2A0D">
            <w:pPr>
              <w:widowControl w:val="0"/>
              <w:autoSpaceDE w:val="0"/>
              <w:autoSpaceDN w:val="0"/>
              <w:adjustRightInd w:val="0"/>
              <w:spacing w:after="0" w:line="240" w:lineRule="auto"/>
              <w:ind w:firstLine="7"/>
              <w:jc w:val="center"/>
              <w:rPr>
                <w:rFonts w:ascii="Times New Roman" w:eastAsia="Times New Roman" w:hAnsi="Times New Roman" w:cs="Times New Roman"/>
                <w:sz w:val="24"/>
                <w:szCs w:val="24"/>
                <w:lang w:eastAsia="ru-RU"/>
              </w:rPr>
            </w:pPr>
            <w:r w:rsidRPr="00A57D7D">
              <w:rPr>
                <w:rFonts w:ascii="Times New Roman" w:eastAsia="Times New Roman" w:hAnsi="Times New Roman" w:cs="Times New Roman"/>
                <w:noProof/>
                <w:sz w:val="24"/>
                <w:szCs w:val="24"/>
                <w:lang w:eastAsia="ru-RU"/>
              </w:rPr>
              <w:drawing>
                <wp:inline distT="0" distB="0" distL="0" distR="0" wp14:anchorId="28E405BD" wp14:editId="4EBCFBB3">
                  <wp:extent cx="704850" cy="619125"/>
                  <wp:effectExtent l="0" t="0" r="0" b="9525"/>
                  <wp:docPr id="37" name="Рисунок 37" descr="base_1_207653_32919"/>
                  <wp:cNvGraphicFramePr/>
                  <a:graphic xmlns:a="http://schemas.openxmlformats.org/drawingml/2006/main">
                    <a:graphicData uri="http://schemas.openxmlformats.org/drawingml/2006/picture">
                      <pic:pic xmlns:pic="http://schemas.openxmlformats.org/drawingml/2006/picture">
                        <pic:nvPicPr>
                          <pic:cNvPr id="1896801965" name="Picture 9" descr="base_1_207653_32919"/>
                          <pic:cNvPicPr>
                            <a:picLocks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704850" cy="619125"/>
                          </a:xfrm>
                          <a:prstGeom prst="rect">
                            <a:avLst/>
                          </a:prstGeom>
                          <a:noFill/>
                          <a:ln>
                            <a:noFill/>
                          </a:ln>
                        </pic:spPr>
                      </pic:pic>
                    </a:graphicData>
                  </a:graphic>
                </wp:inline>
              </w:drawing>
            </w:r>
          </w:p>
        </w:tc>
        <w:tc>
          <w:tcPr>
            <w:tcW w:w="0" w:type="auto"/>
          </w:tcPr>
          <w:p w:rsidR="00A57D7D" w:rsidRPr="00A57D7D" w:rsidRDefault="00A57D7D" w:rsidP="008B2A0D">
            <w:pPr>
              <w:widowControl w:val="0"/>
              <w:autoSpaceDE w:val="0"/>
              <w:autoSpaceDN w:val="0"/>
              <w:adjustRightInd w:val="0"/>
              <w:spacing w:after="0" w:line="240" w:lineRule="auto"/>
              <w:ind w:firstLine="7"/>
              <w:jc w:val="both"/>
              <w:rPr>
                <w:rFonts w:ascii="Times New Roman" w:eastAsia="Times New Roman" w:hAnsi="Times New Roman" w:cs="Times New Roman"/>
                <w:sz w:val="24"/>
                <w:szCs w:val="24"/>
                <w:lang w:eastAsia="ru-RU"/>
              </w:rPr>
            </w:pPr>
            <w:r w:rsidRPr="00A57D7D">
              <w:rPr>
                <w:rFonts w:ascii="Times New Roman" w:eastAsia="Times New Roman" w:hAnsi="Times New Roman" w:cs="Times New Roman"/>
                <w:sz w:val="24"/>
                <w:szCs w:val="24"/>
                <w:lang w:eastAsia="ru-RU"/>
              </w:rPr>
              <w:t>Работать в защитных перчатках</w:t>
            </w:r>
          </w:p>
        </w:tc>
        <w:tc>
          <w:tcPr>
            <w:tcW w:w="0" w:type="auto"/>
          </w:tcPr>
          <w:p w:rsidR="00A57D7D" w:rsidRPr="00A57D7D" w:rsidRDefault="00A57D7D" w:rsidP="008B2A0D">
            <w:pPr>
              <w:widowControl w:val="0"/>
              <w:autoSpaceDE w:val="0"/>
              <w:autoSpaceDN w:val="0"/>
              <w:adjustRightInd w:val="0"/>
              <w:spacing w:after="0" w:line="240" w:lineRule="auto"/>
              <w:ind w:firstLine="7"/>
              <w:jc w:val="both"/>
              <w:rPr>
                <w:rFonts w:ascii="Times New Roman" w:eastAsia="Times New Roman" w:hAnsi="Times New Roman" w:cs="Times New Roman"/>
                <w:sz w:val="24"/>
                <w:szCs w:val="24"/>
                <w:lang w:eastAsia="ru-RU"/>
              </w:rPr>
            </w:pPr>
            <w:r w:rsidRPr="00A57D7D">
              <w:rPr>
                <w:rFonts w:ascii="Times New Roman" w:eastAsia="Times New Roman" w:hAnsi="Times New Roman" w:cs="Times New Roman"/>
                <w:sz w:val="24"/>
                <w:szCs w:val="24"/>
                <w:lang w:eastAsia="ru-RU"/>
              </w:rPr>
              <w:t>На рабочих местах и участках работ, где требуется защита рук от воздействия вредных или агрессивных сред, защита от возможного поражения электрическим током</w:t>
            </w:r>
          </w:p>
        </w:tc>
      </w:tr>
      <w:tr w:rsidR="00A57D7D" w:rsidRPr="00A57D7D" w:rsidTr="00A57D7D">
        <w:tc>
          <w:tcPr>
            <w:tcW w:w="0" w:type="auto"/>
          </w:tcPr>
          <w:p w:rsidR="00A57D7D" w:rsidRPr="00A57D7D" w:rsidRDefault="00A57D7D" w:rsidP="008B2A0D">
            <w:pPr>
              <w:widowControl w:val="0"/>
              <w:autoSpaceDE w:val="0"/>
              <w:autoSpaceDN w:val="0"/>
              <w:adjustRightInd w:val="0"/>
              <w:spacing w:after="0" w:line="240" w:lineRule="auto"/>
              <w:ind w:firstLine="7"/>
              <w:jc w:val="both"/>
              <w:rPr>
                <w:rFonts w:ascii="Times New Roman" w:eastAsia="Times New Roman" w:hAnsi="Times New Roman" w:cs="Times New Roman"/>
                <w:sz w:val="24"/>
                <w:szCs w:val="24"/>
                <w:lang w:eastAsia="ru-RU"/>
              </w:rPr>
            </w:pPr>
            <w:r w:rsidRPr="00A57D7D">
              <w:rPr>
                <w:rFonts w:ascii="Times New Roman" w:eastAsia="Times New Roman" w:hAnsi="Times New Roman" w:cs="Times New Roman"/>
                <w:sz w:val="24"/>
                <w:szCs w:val="24"/>
                <w:lang w:eastAsia="ru-RU"/>
              </w:rPr>
              <w:t>M07</w:t>
            </w:r>
          </w:p>
        </w:tc>
        <w:tc>
          <w:tcPr>
            <w:tcW w:w="0" w:type="auto"/>
          </w:tcPr>
          <w:p w:rsidR="00A57D7D" w:rsidRPr="00A57D7D" w:rsidRDefault="00A57D7D" w:rsidP="008B2A0D">
            <w:pPr>
              <w:widowControl w:val="0"/>
              <w:autoSpaceDE w:val="0"/>
              <w:autoSpaceDN w:val="0"/>
              <w:adjustRightInd w:val="0"/>
              <w:spacing w:after="0" w:line="240" w:lineRule="auto"/>
              <w:ind w:firstLine="7"/>
              <w:jc w:val="center"/>
              <w:rPr>
                <w:rFonts w:ascii="Times New Roman" w:eastAsia="Times New Roman" w:hAnsi="Times New Roman" w:cs="Times New Roman"/>
                <w:sz w:val="24"/>
                <w:szCs w:val="24"/>
                <w:lang w:eastAsia="ru-RU"/>
              </w:rPr>
            </w:pPr>
            <w:r w:rsidRPr="00A57D7D">
              <w:rPr>
                <w:rFonts w:ascii="Times New Roman" w:eastAsia="Times New Roman" w:hAnsi="Times New Roman" w:cs="Times New Roman"/>
                <w:noProof/>
                <w:sz w:val="24"/>
                <w:szCs w:val="24"/>
                <w:lang w:eastAsia="ru-RU"/>
              </w:rPr>
              <w:drawing>
                <wp:inline distT="0" distB="0" distL="0" distR="0" wp14:anchorId="4310EC47" wp14:editId="7B4528FF">
                  <wp:extent cx="714375" cy="600075"/>
                  <wp:effectExtent l="0" t="0" r="9525" b="9525"/>
                  <wp:docPr id="38" name="Рисунок 38" descr="base_1_207653_32920"/>
                  <wp:cNvGraphicFramePr/>
                  <a:graphic xmlns:a="http://schemas.openxmlformats.org/drawingml/2006/main">
                    <a:graphicData uri="http://schemas.openxmlformats.org/drawingml/2006/picture">
                      <pic:pic xmlns:pic="http://schemas.openxmlformats.org/drawingml/2006/picture">
                        <pic:nvPicPr>
                          <pic:cNvPr id="1672899943" name="Picture 10" descr="base_1_207653_32920"/>
                          <pic:cNvPicPr>
                            <a:picLocks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714375" cy="600075"/>
                          </a:xfrm>
                          <a:prstGeom prst="rect">
                            <a:avLst/>
                          </a:prstGeom>
                          <a:noFill/>
                          <a:ln>
                            <a:noFill/>
                          </a:ln>
                        </pic:spPr>
                      </pic:pic>
                    </a:graphicData>
                  </a:graphic>
                </wp:inline>
              </w:drawing>
            </w:r>
          </w:p>
        </w:tc>
        <w:tc>
          <w:tcPr>
            <w:tcW w:w="0" w:type="auto"/>
          </w:tcPr>
          <w:p w:rsidR="00A57D7D" w:rsidRPr="00A57D7D" w:rsidRDefault="00A57D7D" w:rsidP="008B2A0D">
            <w:pPr>
              <w:widowControl w:val="0"/>
              <w:autoSpaceDE w:val="0"/>
              <w:autoSpaceDN w:val="0"/>
              <w:adjustRightInd w:val="0"/>
              <w:spacing w:after="0" w:line="240" w:lineRule="auto"/>
              <w:ind w:firstLine="7"/>
              <w:jc w:val="both"/>
              <w:rPr>
                <w:rFonts w:ascii="Times New Roman" w:eastAsia="Times New Roman" w:hAnsi="Times New Roman" w:cs="Times New Roman"/>
                <w:sz w:val="24"/>
                <w:szCs w:val="24"/>
                <w:lang w:eastAsia="ru-RU"/>
              </w:rPr>
            </w:pPr>
            <w:r w:rsidRPr="00A57D7D">
              <w:rPr>
                <w:rFonts w:ascii="Times New Roman" w:eastAsia="Times New Roman" w:hAnsi="Times New Roman" w:cs="Times New Roman"/>
                <w:sz w:val="24"/>
                <w:szCs w:val="24"/>
                <w:lang w:eastAsia="ru-RU"/>
              </w:rPr>
              <w:t>Работать в защитной одежде</w:t>
            </w:r>
          </w:p>
        </w:tc>
        <w:tc>
          <w:tcPr>
            <w:tcW w:w="0" w:type="auto"/>
          </w:tcPr>
          <w:p w:rsidR="00A57D7D" w:rsidRPr="00A57D7D" w:rsidRDefault="00A57D7D" w:rsidP="008B2A0D">
            <w:pPr>
              <w:widowControl w:val="0"/>
              <w:autoSpaceDE w:val="0"/>
              <w:autoSpaceDN w:val="0"/>
              <w:adjustRightInd w:val="0"/>
              <w:spacing w:after="0" w:line="240" w:lineRule="auto"/>
              <w:ind w:firstLine="7"/>
              <w:jc w:val="both"/>
              <w:rPr>
                <w:rFonts w:ascii="Times New Roman" w:eastAsia="Times New Roman" w:hAnsi="Times New Roman" w:cs="Times New Roman"/>
                <w:sz w:val="24"/>
                <w:szCs w:val="24"/>
                <w:lang w:eastAsia="ru-RU"/>
              </w:rPr>
            </w:pPr>
            <w:r w:rsidRPr="00A57D7D">
              <w:rPr>
                <w:rFonts w:ascii="Times New Roman" w:eastAsia="Times New Roman" w:hAnsi="Times New Roman" w:cs="Times New Roman"/>
                <w:sz w:val="24"/>
                <w:szCs w:val="24"/>
                <w:lang w:eastAsia="ru-RU"/>
              </w:rPr>
              <w:t>На рабочих местах и участках, где необходимо применять средства индивидуальной защиты</w:t>
            </w:r>
          </w:p>
        </w:tc>
      </w:tr>
      <w:tr w:rsidR="00A57D7D" w:rsidRPr="00A57D7D" w:rsidTr="00A57D7D">
        <w:tc>
          <w:tcPr>
            <w:tcW w:w="0" w:type="auto"/>
          </w:tcPr>
          <w:p w:rsidR="00A57D7D" w:rsidRPr="00A57D7D" w:rsidRDefault="00A57D7D" w:rsidP="008B2A0D">
            <w:pPr>
              <w:widowControl w:val="0"/>
              <w:autoSpaceDE w:val="0"/>
              <w:autoSpaceDN w:val="0"/>
              <w:adjustRightInd w:val="0"/>
              <w:spacing w:after="0" w:line="240" w:lineRule="auto"/>
              <w:ind w:firstLine="7"/>
              <w:jc w:val="both"/>
              <w:rPr>
                <w:rFonts w:ascii="Times New Roman" w:eastAsia="Times New Roman" w:hAnsi="Times New Roman" w:cs="Times New Roman"/>
                <w:sz w:val="24"/>
                <w:szCs w:val="24"/>
                <w:lang w:eastAsia="ru-RU"/>
              </w:rPr>
            </w:pPr>
            <w:r w:rsidRPr="00A57D7D">
              <w:rPr>
                <w:rFonts w:ascii="Times New Roman" w:eastAsia="Times New Roman" w:hAnsi="Times New Roman" w:cs="Times New Roman"/>
                <w:sz w:val="24"/>
                <w:szCs w:val="24"/>
                <w:lang w:eastAsia="ru-RU"/>
              </w:rPr>
              <w:t>M08</w:t>
            </w:r>
          </w:p>
        </w:tc>
        <w:tc>
          <w:tcPr>
            <w:tcW w:w="0" w:type="auto"/>
          </w:tcPr>
          <w:p w:rsidR="00A57D7D" w:rsidRPr="00A57D7D" w:rsidRDefault="00A57D7D" w:rsidP="008B2A0D">
            <w:pPr>
              <w:widowControl w:val="0"/>
              <w:autoSpaceDE w:val="0"/>
              <w:autoSpaceDN w:val="0"/>
              <w:adjustRightInd w:val="0"/>
              <w:spacing w:after="0" w:line="240" w:lineRule="auto"/>
              <w:ind w:firstLine="7"/>
              <w:jc w:val="center"/>
              <w:rPr>
                <w:rFonts w:ascii="Times New Roman" w:eastAsia="Times New Roman" w:hAnsi="Times New Roman" w:cs="Times New Roman"/>
                <w:sz w:val="24"/>
                <w:szCs w:val="24"/>
                <w:lang w:eastAsia="ru-RU"/>
              </w:rPr>
            </w:pPr>
            <w:r w:rsidRPr="00A57D7D">
              <w:rPr>
                <w:rFonts w:ascii="Times New Roman" w:eastAsia="Times New Roman" w:hAnsi="Times New Roman" w:cs="Times New Roman"/>
                <w:noProof/>
                <w:sz w:val="24"/>
                <w:szCs w:val="24"/>
                <w:lang w:eastAsia="ru-RU"/>
              </w:rPr>
              <w:drawing>
                <wp:inline distT="0" distB="0" distL="0" distR="0" wp14:anchorId="2742AA3C" wp14:editId="43899358">
                  <wp:extent cx="723900" cy="638175"/>
                  <wp:effectExtent l="0" t="0" r="0" b="9525"/>
                  <wp:docPr id="39" name="Рисунок 39" descr="base_1_207653_32921"/>
                  <wp:cNvGraphicFramePr/>
                  <a:graphic xmlns:a="http://schemas.openxmlformats.org/drawingml/2006/main">
                    <a:graphicData uri="http://schemas.openxmlformats.org/drawingml/2006/picture">
                      <pic:pic xmlns:pic="http://schemas.openxmlformats.org/drawingml/2006/picture">
                        <pic:nvPicPr>
                          <pic:cNvPr id="1962706004" name="Picture 11" descr="base_1_207653_32921"/>
                          <pic:cNvPicPr>
                            <a:picLocks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723900" cy="638175"/>
                          </a:xfrm>
                          <a:prstGeom prst="rect">
                            <a:avLst/>
                          </a:prstGeom>
                          <a:noFill/>
                          <a:ln>
                            <a:noFill/>
                          </a:ln>
                        </pic:spPr>
                      </pic:pic>
                    </a:graphicData>
                  </a:graphic>
                </wp:inline>
              </w:drawing>
            </w:r>
          </w:p>
        </w:tc>
        <w:tc>
          <w:tcPr>
            <w:tcW w:w="0" w:type="auto"/>
          </w:tcPr>
          <w:p w:rsidR="00A57D7D" w:rsidRPr="00A57D7D" w:rsidRDefault="00A57D7D" w:rsidP="008B2A0D">
            <w:pPr>
              <w:widowControl w:val="0"/>
              <w:autoSpaceDE w:val="0"/>
              <w:autoSpaceDN w:val="0"/>
              <w:adjustRightInd w:val="0"/>
              <w:spacing w:after="0" w:line="240" w:lineRule="auto"/>
              <w:ind w:firstLine="7"/>
              <w:jc w:val="both"/>
              <w:rPr>
                <w:rFonts w:ascii="Times New Roman" w:eastAsia="Times New Roman" w:hAnsi="Times New Roman" w:cs="Times New Roman"/>
                <w:sz w:val="24"/>
                <w:szCs w:val="24"/>
                <w:lang w:eastAsia="ru-RU"/>
              </w:rPr>
            </w:pPr>
            <w:r w:rsidRPr="00A57D7D">
              <w:rPr>
                <w:rFonts w:ascii="Times New Roman" w:eastAsia="Times New Roman" w:hAnsi="Times New Roman" w:cs="Times New Roman"/>
                <w:sz w:val="24"/>
                <w:szCs w:val="24"/>
                <w:lang w:eastAsia="ru-RU"/>
              </w:rPr>
              <w:t>Работать в защитном щитке</w:t>
            </w:r>
          </w:p>
        </w:tc>
        <w:tc>
          <w:tcPr>
            <w:tcW w:w="0" w:type="auto"/>
          </w:tcPr>
          <w:p w:rsidR="00A57D7D" w:rsidRPr="00A57D7D" w:rsidRDefault="00A57D7D" w:rsidP="008B2A0D">
            <w:pPr>
              <w:widowControl w:val="0"/>
              <w:autoSpaceDE w:val="0"/>
              <w:autoSpaceDN w:val="0"/>
              <w:adjustRightInd w:val="0"/>
              <w:spacing w:after="0" w:line="240" w:lineRule="auto"/>
              <w:ind w:firstLine="7"/>
              <w:jc w:val="both"/>
              <w:rPr>
                <w:rFonts w:ascii="Times New Roman" w:eastAsia="Times New Roman" w:hAnsi="Times New Roman" w:cs="Times New Roman"/>
                <w:sz w:val="24"/>
                <w:szCs w:val="24"/>
                <w:lang w:eastAsia="ru-RU"/>
              </w:rPr>
            </w:pPr>
            <w:r w:rsidRPr="00A57D7D">
              <w:rPr>
                <w:rFonts w:ascii="Times New Roman" w:eastAsia="Times New Roman" w:hAnsi="Times New Roman" w:cs="Times New Roman"/>
                <w:sz w:val="24"/>
                <w:szCs w:val="24"/>
                <w:lang w:eastAsia="ru-RU"/>
              </w:rPr>
              <w:t>На рабочих местах и участках, где необходима защита лица и органов зрения</w:t>
            </w:r>
          </w:p>
        </w:tc>
      </w:tr>
    </w:tbl>
    <w:p w:rsidR="00A57D7D" w:rsidRPr="00A57D7D" w:rsidRDefault="00F2258E" w:rsidP="008B2A0D">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r w:rsidR="00A57D7D" w:rsidRPr="00A57D7D">
        <w:rPr>
          <w:rFonts w:ascii="Times New Roman" w:eastAsia="Calibri" w:hAnsi="Times New Roman" w:cs="Times New Roman"/>
          <w:sz w:val="24"/>
          <w:szCs w:val="24"/>
          <w:lang w:eastAsia="ru-RU"/>
        </w:rPr>
        <w:t xml:space="preserve">.10.5 Запрещено использование персональных электронных устройств в зонах, обозначенных знаком безопасности «Запрещается пользоваться мобильным (сотовым) телефоном или переносной рацией» по ГОСТ 12.4.026-2015: </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739"/>
        <w:gridCol w:w="2217"/>
        <w:gridCol w:w="2435"/>
        <w:gridCol w:w="3892"/>
      </w:tblGrid>
      <w:tr w:rsidR="00A57D7D" w:rsidRPr="00A57D7D" w:rsidTr="00A57D7D">
        <w:tc>
          <w:tcPr>
            <w:tcW w:w="0" w:type="auto"/>
          </w:tcPr>
          <w:p w:rsidR="00A57D7D" w:rsidRPr="00A57D7D" w:rsidRDefault="00A57D7D" w:rsidP="008B2A0D">
            <w:pPr>
              <w:widowControl w:val="0"/>
              <w:autoSpaceDE w:val="0"/>
              <w:autoSpaceDN w:val="0"/>
              <w:adjustRightInd w:val="0"/>
              <w:spacing w:after="0" w:line="240" w:lineRule="auto"/>
              <w:ind w:firstLine="7"/>
              <w:jc w:val="both"/>
              <w:rPr>
                <w:rFonts w:ascii="Times New Roman" w:eastAsia="Times New Roman" w:hAnsi="Times New Roman" w:cs="Times New Roman"/>
                <w:sz w:val="24"/>
                <w:szCs w:val="24"/>
                <w:lang w:eastAsia="ru-RU"/>
              </w:rPr>
            </w:pPr>
            <w:r w:rsidRPr="00A57D7D">
              <w:rPr>
                <w:rFonts w:ascii="Times New Roman" w:eastAsia="Times New Roman" w:hAnsi="Times New Roman" w:cs="Times New Roman"/>
                <w:sz w:val="24"/>
                <w:szCs w:val="24"/>
                <w:lang w:eastAsia="ru-RU"/>
              </w:rPr>
              <w:t>Код знака</w:t>
            </w:r>
          </w:p>
        </w:tc>
        <w:tc>
          <w:tcPr>
            <w:tcW w:w="0" w:type="auto"/>
          </w:tcPr>
          <w:p w:rsidR="00A57D7D" w:rsidRPr="00A57D7D" w:rsidRDefault="00A57D7D" w:rsidP="008B2A0D">
            <w:pPr>
              <w:widowControl w:val="0"/>
              <w:autoSpaceDE w:val="0"/>
              <w:autoSpaceDN w:val="0"/>
              <w:adjustRightInd w:val="0"/>
              <w:spacing w:after="0" w:line="240" w:lineRule="auto"/>
              <w:ind w:firstLine="7"/>
              <w:jc w:val="both"/>
              <w:rPr>
                <w:rFonts w:ascii="Times New Roman" w:eastAsia="Times New Roman" w:hAnsi="Times New Roman" w:cs="Times New Roman"/>
                <w:sz w:val="24"/>
                <w:szCs w:val="24"/>
                <w:lang w:eastAsia="ru-RU"/>
              </w:rPr>
            </w:pPr>
            <w:proofErr w:type="spellStart"/>
            <w:r w:rsidRPr="00A57D7D">
              <w:rPr>
                <w:rFonts w:ascii="Times New Roman" w:eastAsia="Times New Roman" w:hAnsi="Times New Roman" w:cs="Times New Roman"/>
                <w:sz w:val="24"/>
                <w:szCs w:val="24"/>
                <w:lang w:eastAsia="ru-RU"/>
              </w:rPr>
              <w:t>Цветографическое</w:t>
            </w:r>
            <w:proofErr w:type="spellEnd"/>
            <w:r w:rsidRPr="00A57D7D">
              <w:rPr>
                <w:rFonts w:ascii="Times New Roman" w:eastAsia="Times New Roman" w:hAnsi="Times New Roman" w:cs="Times New Roman"/>
                <w:sz w:val="24"/>
                <w:szCs w:val="24"/>
                <w:lang w:eastAsia="ru-RU"/>
              </w:rPr>
              <w:t xml:space="preserve"> изображение</w:t>
            </w:r>
          </w:p>
        </w:tc>
        <w:tc>
          <w:tcPr>
            <w:tcW w:w="0" w:type="auto"/>
          </w:tcPr>
          <w:p w:rsidR="00A57D7D" w:rsidRPr="00A57D7D" w:rsidRDefault="00A57D7D" w:rsidP="008B2A0D">
            <w:pPr>
              <w:widowControl w:val="0"/>
              <w:autoSpaceDE w:val="0"/>
              <w:autoSpaceDN w:val="0"/>
              <w:adjustRightInd w:val="0"/>
              <w:spacing w:after="0" w:line="240" w:lineRule="auto"/>
              <w:ind w:firstLine="7"/>
              <w:jc w:val="both"/>
              <w:rPr>
                <w:rFonts w:ascii="Times New Roman" w:eastAsia="Times New Roman" w:hAnsi="Times New Roman" w:cs="Times New Roman"/>
                <w:sz w:val="24"/>
                <w:szCs w:val="24"/>
                <w:lang w:eastAsia="ru-RU"/>
              </w:rPr>
            </w:pPr>
            <w:r w:rsidRPr="00A57D7D">
              <w:rPr>
                <w:rFonts w:ascii="Times New Roman" w:eastAsia="Times New Roman" w:hAnsi="Times New Roman" w:cs="Times New Roman"/>
                <w:sz w:val="24"/>
                <w:szCs w:val="24"/>
                <w:lang w:eastAsia="ru-RU"/>
              </w:rPr>
              <w:t>Смысловое значение</w:t>
            </w:r>
          </w:p>
        </w:tc>
        <w:tc>
          <w:tcPr>
            <w:tcW w:w="0" w:type="auto"/>
          </w:tcPr>
          <w:p w:rsidR="00A57D7D" w:rsidRPr="00A57D7D" w:rsidRDefault="00A57D7D" w:rsidP="008B2A0D">
            <w:pPr>
              <w:widowControl w:val="0"/>
              <w:autoSpaceDE w:val="0"/>
              <w:autoSpaceDN w:val="0"/>
              <w:adjustRightInd w:val="0"/>
              <w:spacing w:after="0" w:line="240" w:lineRule="auto"/>
              <w:ind w:firstLine="7"/>
              <w:jc w:val="both"/>
              <w:rPr>
                <w:rFonts w:ascii="Times New Roman" w:eastAsia="Times New Roman" w:hAnsi="Times New Roman" w:cs="Times New Roman"/>
                <w:sz w:val="24"/>
                <w:szCs w:val="24"/>
                <w:lang w:eastAsia="ru-RU"/>
              </w:rPr>
            </w:pPr>
            <w:r w:rsidRPr="00A57D7D">
              <w:rPr>
                <w:rFonts w:ascii="Times New Roman" w:eastAsia="Times New Roman" w:hAnsi="Times New Roman" w:cs="Times New Roman"/>
                <w:sz w:val="24"/>
                <w:szCs w:val="24"/>
                <w:lang w:eastAsia="ru-RU"/>
              </w:rPr>
              <w:t>Место размещения (установки) и рекомендации по применению</w:t>
            </w:r>
          </w:p>
        </w:tc>
      </w:tr>
      <w:tr w:rsidR="00A57D7D" w:rsidRPr="00A57D7D" w:rsidTr="00A57D7D">
        <w:tc>
          <w:tcPr>
            <w:tcW w:w="0" w:type="auto"/>
          </w:tcPr>
          <w:p w:rsidR="00A57D7D" w:rsidRPr="00A57D7D" w:rsidRDefault="00A57D7D" w:rsidP="008B2A0D">
            <w:pPr>
              <w:widowControl w:val="0"/>
              <w:autoSpaceDE w:val="0"/>
              <w:autoSpaceDN w:val="0"/>
              <w:adjustRightInd w:val="0"/>
              <w:spacing w:after="0" w:line="240" w:lineRule="auto"/>
              <w:ind w:firstLine="7"/>
              <w:jc w:val="both"/>
              <w:rPr>
                <w:rFonts w:ascii="Times New Roman" w:eastAsia="Times New Roman" w:hAnsi="Times New Roman" w:cs="Times New Roman"/>
                <w:sz w:val="24"/>
                <w:szCs w:val="24"/>
                <w:lang w:eastAsia="ru-RU"/>
              </w:rPr>
            </w:pPr>
            <w:r w:rsidRPr="00A57D7D">
              <w:rPr>
                <w:rFonts w:ascii="Times New Roman" w:eastAsia="Times New Roman" w:hAnsi="Times New Roman" w:cs="Times New Roman"/>
                <w:sz w:val="24"/>
                <w:szCs w:val="24"/>
                <w:lang w:eastAsia="ru-RU"/>
              </w:rPr>
              <w:t>P18</w:t>
            </w:r>
          </w:p>
        </w:tc>
        <w:tc>
          <w:tcPr>
            <w:tcW w:w="0" w:type="auto"/>
          </w:tcPr>
          <w:p w:rsidR="00A57D7D" w:rsidRPr="00A57D7D" w:rsidRDefault="00A57D7D" w:rsidP="008B2A0D">
            <w:pPr>
              <w:widowControl w:val="0"/>
              <w:autoSpaceDE w:val="0"/>
              <w:autoSpaceDN w:val="0"/>
              <w:adjustRightInd w:val="0"/>
              <w:spacing w:after="0" w:line="240" w:lineRule="auto"/>
              <w:ind w:firstLine="7"/>
              <w:jc w:val="both"/>
              <w:rPr>
                <w:rFonts w:ascii="Times New Roman" w:eastAsia="Times New Roman" w:hAnsi="Times New Roman" w:cs="Times New Roman"/>
                <w:sz w:val="24"/>
                <w:szCs w:val="24"/>
                <w:lang w:eastAsia="ru-RU"/>
              </w:rPr>
            </w:pPr>
            <w:r w:rsidRPr="00A57D7D">
              <w:rPr>
                <w:rFonts w:ascii="Times New Roman" w:eastAsia="Times New Roman" w:hAnsi="Times New Roman" w:cs="Times New Roman"/>
                <w:noProof/>
                <w:sz w:val="24"/>
                <w:szCs w:val="24"/>
                <w:lang w:eastAsia="ru-RU"/>
              </w:rPr>
              <w:drawing>
                <wp:inline distT="0" distB="0" distL="0" distR="0" wp14:anchorId="0FE65EC1" wp14:editId="13CDC60B">
                  <wp:extent cx="800100" cy="781050"/>
                  <wp:effectExtent l="0" t="0" r="0" b="0"/>
                  <wp:docPr id="40" name="Рисунок 40" descr="base_1_207653_32878"/>
                  <wp:cNvGraphicFramePr/>
                  <a:graphic xmlns:a="http://schemas.openxmlformats.org/drawingml/2006/main">
                    <a:graphicData uri="http://schemas.openxmlformats.org/drawingml/2006/picture">
                      <pic:pic xmlns:pic="http://schemas.openxmlformats.org/drawingml/2006/picture">
                        <pic:nvPicPr>
                          <pic:cNvPr id="1345876371" name="Picture 2" descr="base_1_207653_32878"/>
                          <pic:cNvPicPr>
                            <a:picLocks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800100" cy="781050"/>
                          </a:xfrm>
                          <a:prstGeom prst="rect">
                            <a:avLst/>
                          </a:prstGeom>
                          <a:noFill/>
                          <a:ln>
                            <a:noFill/>
                          </a:ln>
                        </pic:spPr>
                      </pic:pic>
                    </a:graphicData>
                  </a:graphic>
                </wp:inline>
              </w:drawing>
            </w:r>
          </w:p>
        </w:tc>
        <w:tc>
          <w:tcPr>
            <w:tcW w:w="0" w:type="auto"/>
          </w:tcPr>
          <w:p w:rsidR="00A57D7D" w:rsidRPr="00A57D7D" w:rsidRDefault="00A57D7D" w:rsidP="008B2A0D">
            <w:pPr>
              <w:widowControl w:val="0"/>
              <w:autoSpaceDE w:val="0"/>
              <w:autoSpaceDN w:val="0"/>
              <w:adjustRightInd w:val="0"/>
              <w:spacing w:after="0" w:line="240" w:lineRule="auto"/>
              <w:ind w:firstLine="7"/>
              <w:jc w:val="both"/>
              <w:rPr>
                <w:rFonts w:ascii="Times New Roman" w:eastAsia="Times New Roman" w:hAnsi="Times New Roman" w:cs="Times New Roman"/>
                <w:sz w:val="24"/>
                <w:szCs w:val="24"/>
                <w:lang w:eastAsia="ru-RU"/>
              </w:rPr>
            </w:pPr>
            <w:r w:rsidRPr="00A57D7D">
              <w:rPr>
                <w:rFonts w:ascii="Times New Roman" w:eastAsia="Times New Roman" w:hAnsi="Times New Roman" w:cs="Times New Roman"/>
                <w:sz w:val="24"/>
                <w:szCs w:val="24"/>
                <w:lang w:eastAsia="ru-RU"/>
              </w:rPr>
              <w:t>Запрещается пользоваться мобильным (сотовым) телефоном или переносной рацией</w:t>
            </w:r>
          </w:p>
        </w:tc>
        <w:tc>
          <w:tcPr>
            <w:tcW w:w="0" w:type="auto"/>
          </w:tcPr>
          <w:p w:rsidR="00A57D7D" w:rsidRPr="00A57D7D" w:rsidRDefault="00A57D7D" w:rsidP="008B2A0D">
            <w:pPr>
              <w:widowControl w:val="0"/>
              <w:autoSpaceDE w:val="0"/>
              <w:autoSpaceDN w:val="0"/>
              <w:adjustRightInd w:val="0"/>
              <w:spacing w:after="0" w:line="240" w:lineRule="auto"/>
              <w:ind w:firstLine="7"/>
              <w:jc w:val="both"/>
              <w:rPr>
                <w:rFonts w:ascii="Times New Roman" w:eastAsia="Times New Roman" w:hAnsi="Times New Roman" w:cs="Times New Roman"/>
                <w:sz w:val="24"/>
                <w:szCs w:val="24"/>
                <w:lang w:eastAsia="ru-RU"/>
              </w:rPr>
            </w:pPr>
            <w:r w:rsidRPr="00A57D7D">
              <w:rPr>
                <w:rFonts w:ascii="Times New Roman" w:eastAsia="Times New Roman" w:hAnsi="Times New Roman" w:cs="Times New Roman"/>
                <w:sz w:val="24"/>
                <w:szCs w:val="24"/>
                <w:lang w:eastAsia="ru-RU"/>
              </w:rPr>
              <w:t>На дверях помещений, у входа на объекты, где запрещено пользоваться средствами связи, имеющими собственные радиочастотные электромагнитные поля</w:t>
            </w:r>
          </w:p>
        </w:tc>
      </w:tr>
    </w:tbl>
    <w:p w:rsidR="00A57D7D" w:rsidRPr="00A57D7D" w:rsidRDefault="00F2258E" w:rsidP="008B2A0D">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r w:rsidR="00A57D7D" w:rsidRPr="00A57D7D">
        <w:rPr>
          <w:rFonts w:ascii="Times New Roman" w:eastAsia="Calibri" w:hAnsi="Times New Roman" w:cs="Times New Roman"/>
          <w:sz w:val="24"/>
          <w:szCs w:val="24"/>
          <w:lang w:eastAsia="ru-RU"/>
        </w:rPr>
        <w:t>.10.6 При нахождении на открытых наружных установках, в производственных, складских помещениях необходимо руководствоваться требованиями знаков безопасности и сигнальной разметки. Оперативный персонал подразделения должен быть оповещен о присутствии посетителей и работников сторонних организаций на территории данного подразделения.</w:t>
      </w:r>
    </w:p>
    <w:p w:rsidR="00A57D7D" w:rsidRPr="00A57D7D" w:rsidRDefault="00F2258E" w:rsidP="008B2A0D">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r w:rsidR="00A57D7D" w:rsidRPr="00A57D7D">
        <w:rPr>
          <w:rFonts w:ascii="Times New Roman" w:eastAsia="Calibri" w:hAnsi="Times New Roman" w:cs="Times New Roman"/>
          <w:sz w:val="24"/>
          <w:szCs w:val="24"/>
          <w:lang w:eastAsia="ru-RU"/>
        </w:rPr>
        <w:t>.10.7 На территории Предприятия пешеходы должны ходить по тротуарам и пешеходным дорожкам, а при их отсутствии – по обочине или идти в один ряд по краю проезжей части навстречу движению транспортных средств.</w:t>
      </w:r>
    </w:p>
    <w:p w:rsidR="00A57D7D" w:rsidRPr="00A57D7D" w:rsidRDefault="00F2258E" w:rsidP="008B2A0D">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r w:rsidR="00A57D7D" w:rsidRPr="00A57D7D">
        <w:rPr>
          <w:rFonts w:ascii="Times New Roman" w:eastAsia="Calibri" w:hAnsi="Times New Roman" w:cs="Times New Roman"/>
          <w:sz w:val="24"/>
          <w:szCs w:val="24"/>
          <w:lang w:eastAsia="ru-RU"/>
        </w:rPr>
        <w:t xml:space="preserve">.10.8 </w:t>
      </w:r>
      <w:proofErr w:type="gramStart"/>
      <w:r w:rsidR="00A57D7D" w:rsidRPr="00A57D7D">
        <w:rPr>
          <w:rFonts w:ascii="Times New Roman" w:eastAsia="Calibri" w:hAnsi="Times New Roman" w:cs="Times New Roman"/>
          <w:sz w:val="24"/>
          <w:szCs w:val="24"/>
          <w:lang w:eastAsia="ru-RU"/>
        </w:rPr>
        <w:t>В</w:t>
      </w:r>
      <w:proofErr w:type="gramEnd"/>
      <w:r w:rsidR="00A57D7D" w:rsidRPr="00A57D7D">
        <w:rPr>
          <w:rFonts w:ascii="Times New Roman" w:eastAsia="Calibri" w:hAnsi="Times New Roman" w:cs="Times New Roman"/>
          <w:sz w:val="24"/>
          <w:szCs w:val="24"/>
          <w:lang w:eastAsia="ru-RU"/>
        </w:rPr>
        <w:t xml:space="preserve"> случае выполнения работ на территории с густым травяным покровом, лесистой местности, работникам необходимо соблюдать меры предосторожности для защиты от заболеваний, переносимых клещами.</w:t>
      </w:r>
    </w:p>
    <w:p w:rsidR="00A57D7D" w:rsidRPr="00A57D7D" w:rsidRDefault="00F2258E" w:rsidP="008B2A0D">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lastRenderedPageBreak/>
        <w:t>2</w:t>
      </w:r>
      <w:r w:rsidR="00A57D7D" w:rsidRPr="00A57D7D">
        <w:rPr>
          <w:rFonts w:ascii="Times New Roman" w:eastAsia="Calibri" w:hAnsi="Times New Roman" w:cs="Times New Roman"/>
          <w:sz w:val="24"/>
          <w:szCs w:val="24"/>
          <w:lang w:eastAsia="ru-RU"/>
        </w:rPr>
        <w:t xml:space="preserve">.10.9 Во избежание </w:t>
      </w:r>
      <w:proofErr w:type="spellStart"/>
      <w:r w:rsidR="00A57D7D" w:rsidRPr="00A57D7D">
        <w:rPr>
          <w:rFonts w:ascii="Times New Roman" w:eastAsia="Calibri" w:hAnsi="Times New Roman" w:cs="Times New Roman"/>
          <w:sz w:val="24"/>
          <w:szCs w:val="24"/>
          <w:lang w:eastAsia="ru-RU"/>
        </w:rPr>
        <w:t>подскальзывания</w:t>
      </w:r>
      <w:proofErr w:type="spellEnd"/>
      <w:r w:rsidR="00A57D7D" w:rsidRPr="00A57D7D">
        <w:rPr>
          <w:rFonts w:ascii="Times New Roman" w:eastAsia="Calibri" w:hAnsi="Times New Roman" w:cs="Times New Roman"/>
          <w:sz w:val="24"/>
          <w:szCs w:val="24"/>
          <w:lang w:eastAsia="ru-RU"/>
        </w:rPr>
        <w:t xml:space="preserve">, падения пешеходу необходимо выбирать более безопасный путь, идти в местах отсутствия гололедицы, по дорогам, посыпанным антигололедной смесью (песок, соль и </w:t>
      </w:r>
      <w:proofErr w:type="spellStart"/>
      <w:r w:rsidR="00A57D7D" w:rsidRPr="00A57D7D">
        <w:rPr>
          <w:rFonts w:ascii="Times New Roman" w:eastAsia="Calibri" w:hAnsi="Times New Roman" w:cs="Times New Roman"/>
          <w:sz w:val="24"/>
          <w:szCs w:val="24"/>
          <w:lang w:eastAsia="ru-RU"/>
        </w:rPr>
        <w:t>т.п</w:t>
      </w:r>
      <w:proofErr w:type="spellEnd"/>
      <w:r w:rsidR="00A57D7D" w:rsidRPr="00A57D7D">
        <w:rPr>
          <w:rFonts w:ascii="Times New Roman" w:eastAsia="Calibri" w:hAnsi="Times New Roman" w:cs="Times New Roman"/>
          <w:sz w:val="24"/>
          <w:szCs w:val="24"/>
          <w:lang w:eastAsia="ru-RU"/>
        </w:rPr>
        <w:t>), по маршрутам, имеющим достаточное освещение. На скользких участках необходимо передвигаться, не торопясь, мелкими шагами, наступая всей подошвой обуви, не убирая руки в карманы, держась за поручень (при наличии последнего). Обувь необходимо выбирать по сезону, не допускается применение демисезонной специальной обуви в зимний период для передвижения на улице.</w:t>
      </w:r>
    </w:p>
    <w:p w:rsidR="00A57D7D" w:rsidRPr="00A57D7D" w:rsidRDefault="00F2258E" w:rsidP="008B2A0D">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r w:rsidR="00A57D7D" w:rsidRPr="00A57D7D">
        <w:rPr>
          <w:rFonts w:ascii="Times New Roman" w:eastAsia="Calibri" w:hAnsi="Times New Roman" w:cs="Times New Roman"/>
          <w:sz w:val="24"/>
          <w:szCs w:val="24"/>
          <w:lang w:eastAsia="ru-RU"/>
        </w:rPr>
        <w:t xml:space="preserve">.10.10 </w:t>
      </w:r>
      <w:proofErr w:type="gramStart"/>
      <w:r w:rsidR="00A57D7D" w:rsidRPr="00A57D7D">
        <w:rPr>
          <w:rFonts w:ascii="Times New Roman" w:eastAsia="Calibri" w:hAnsi="Times New Roman" w:cs="Times New Roman"/>
          <w:sz w:val="24"/>
          <w:szCs w:val="24"/>
          <w:lang w:eastAsia="ru-RU"/>
        </w:rPr>
        <w:t>В</w:t>
      </w:r>
      <w:proofErr w:type="gramEnd"/>
      <w:r w:rsidR="00A57D7D" w:rsidRPr="00A57D7D">
        <w:rPr>
          <w:rFonts w:ascii="Times New Roman" w:eastAsia="Calibri" w:hAnsi="Times New Roman" w:cs="Times New Roman"/>
          <w:sz w:val="24"/>
          <w:szCs w:val="24"/>
          <w:lang w:eastAsia="ru-RU"/>
        </w:rPr>
        <w:t xml:space="preserve"> темное время суток или в условиях недостаточной видимости необходимо иметь при себе предметы со </w:t>
      </w:r>
      <w:proofErr w:type="spellStart"/>
      <w:r w:rsidR="00A57D7D" w:rsidRPr="00A57D7D">
        <w:rPr>
          <w:rFonts w:ascii="Times New Roman" w:eastAsia="Calibri" w:hAnsi="Times New Roman" w:cs="Times New Roman"/>
          <w:sz w:val="24"/>
          <w:szCs w:val="24"/>
          <w:lang w:eastAsia="ru-RU"/>
        </w:rPr>
        <w:t>световозвращающими</w:t>
      </w:r>
      <w:proofErr w:type="spellEnd"/>
      <w:r w:rsidR="00A57D7D" w:rsidRPr="00A57D7D">
        <w:rPr>
          <w:rFonts w:ascii="Times New Roman" w:eastAsia="Calibri" w:hAnsi="Times New Roman" w:cs="Times New Roman"/>
          <w:sz w:val="24"/>
          <w:szCs w:val="24"/>
          <w:lang w:eastAsia="ru-RU"/>
        </w:rPr>
        <w:t xml:space="preserve"> элементами и обеспечивать видимость этих предметов водителями транспортных средств. Корпоративная спецодежда снабжена светоотражающими элементами, обеспечивающими достаточную видимость без дополнительных предметов.</w:t>
      </w:r>
    </w:p>
    <w:p w:rsidR="00A57D7D" w:rsidRPr="00A57D7D" w:rsidRDefault="00F2258E" w:rsidP="008B2A0D">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r w:rsidR="00A57D7D" w:rsidRPr="00A57D7D">
        <w:rPr>
          <w:rFonts w:ascii="Times New Roman" w:eastAsia="Calibri" w:hAnsi="Times New Roman" w:cs="Times New Roman"/>
          <w:sz w:val="24"/>
          <w:szCs w:val="24"/>
          <w:lang w:eastAsia="ru-RU"/>
        </w:rPr>
        <w:t>.10.11 Пешеходам запрещается:</w:t>
      </w:r>
    </w:p>
    <w:p w:rsidR="00A57D7D" w:rsidRPr="00A57D7D" w:rsidRDefault="00A57D7D" w:rsidP="008B2A0D">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A57D7D">
        <w:rPr>
          <w:rFonts w:ascii="Times New Roman" w:eastAsia="Calibri" w:hAnsi="Times New Roman" w:cs="Times New Roman"/>
          <w:sz w:val="24"/>
          <w:szCs w:val="24"/>
          <w:lang w:eastAsia="ru-RU"/>
        </w:rPr>
        <w:t xml:space="preserve">- ходить по трубопроводам, перекрытиям технологических лотков – для перехода через них следует воспользоваться переходными мостиками; </w:t>
      </w:r>
    </w:p>
    <w:p w:rsidR="00A57D7D" w:rsidRPr="00A57D7D" w:rsidRDefault="00A57D7D" w:rsidP="008B2A0D">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A57D7D">
        <w:rPr>
          <w:rFonts w:ascii="Times New Roman" w:eastAsia="Calibri" w:hAnsi="Times New Roman" w:cs="Times New Roman"/>
          <w:sz w:val="24"/>
          <w:szCs w:val="24"/>
          <w:lang w:eastAsia="ru-RU"/>
        </w:rPr>
        <w:t>- заходить в зоны производства работ повышенной опасности, зоны работы подъемных механизмов и в иные опасные зоны, обозначенные сигнальной разметкой (лентой) и/или знаками безопасности;</w:t>
      </w:r>
    </w:p>
    <w:p w:rsidR="00A57D7D" w:rsidRPr="00A57D7D" w:rsidRDefault="00A57D7D" w:rsidP="008B2A0D">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A57D7D">
        <w:rPr>
          <w:rFonts w:ascii="Times New Roman" w:eastAsia="Calibri" w:hAnsi="Times New Roman" w:cs="Times New Roman"/>
          <w:sz w:val="24"/>
          <w:szCs w:val="24"/>
          <w:lang w:eastAsia="ru-RU"/>
        </w:rPr>
        <w:t xml:space="preserve">- заходить в </w:t>
      </w:r>
      <w:proofErr w:type="spellStart"/>
      <w:r w:rsidRPr="00A57D7D">
        <w:rPr>
          <w:rFonts w:ascii="Times New Roman" w:eastAsia="Calibri" w:hAnsi="Times New Roman" w:cs="Times New Roman"/>
          <w:sz w:val="24"/>
          <w:szCs w:val="24"/>
          <w:lang w:eastAsia="ru-RU"/>
        </w:rPr>
        <w:t>электропомещения</w:t>
      </w:r>
      <w:proofErr w:type="spellEnd"/>
      <w:r w:rsidRPr="00A57D7D">
        <w:rPr>
          <w:rFonts w:ascii="Times New Roman" w:eastAsia="Calibri" w:hAnsi="Times New Roman" w:cs="Times New Roman"/>
          <w:sz w:val="24"/>
          <w:szCs w:val="24"/>
          <w:lang w:eastAsia="ru-RU"/>
        </w:rPr>
        <w:t xml:space="preserve"> электроустановок (за исключением работников, имеющих соответствующий допуск);</w:t>
      </w:r>
    </w:p>
    <w:p w:rsidR="00A57D7D" w:rsidRPr="00A57D7D" w:rsidRDefault="00A57D7D" w:rsidP="008B2A0D">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A57D7D">
        <w:rPr>
          <w:rFonts w:ascii="Times New Roman" w:eastAsia="Calibri" w:hAnsi="Times New Roman" w:cs="Times New Roman"/>
          <w:sz w:val="24"/>
          <w:szCs w:val="24"/>
          <w:lang w:eastAsia="ru-RU"/>
        </w:rPr>
        <w:t>- без сопровождения посещать производственные подразделения (цеха, установки), не связанные с выполнением трудовых (должностных) обязанностей;</w:t>
      </w:r>
    </w:p>
    <w:p w:rsidR="00A57D7D" w:rsidRPr="00A57D7D" w:rsidRDefault="00A57D7D" w:rsidP="008B2A0D">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A57D7D">
        <w:rPr>
          <w:rFonts w:ascii="Times New Roman" w:eastAsia="Calibri" w:hAnsi="Times New Roman" w:cs="Times New Roman"/>
          <w:sz w:val="24"/>
          <w:szCs w:val="24"/>
          <w:lang w:eastAsia="ru-RU"/>
        </w:rPr>
        <w:t xml:space="preserve">- спускаться в ямы, траншеи, приямки и иные заглубленные места, в которых не исключена возможность скопления взрывоопасных, вредных или иных опасных паров и газов, способных вызвать взрыв или оказать вредное воздействие на организм человека, в том числе вследствие вытеснения кислорода до содержания, недостаточного для дыхания; </w:t>
      </w:r>
    </w:p>
    <w:p w:rsidR="00A57D7D" w:rsidRPr="00A57D7D" w:rsidRDefault="00A57D7D" w:rsidP="008B2A0D">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A57D7D">
        <w:rPr>
          <w:rFonts w:ascii="Times New Roman" w:eastAsia="Calibri" w:hAnsi="Times New Roman" w:cs="Times New Roman"/>
          <w:sz w:val="24"/>
          <w:szCs w:val="24"/>
          <w:lang w:eastAsia="ru-RU"/>
        </w:rPr>
        <w:t xml:space="preserve">- пролезать под вагонами и сцепками вагонов, переходить по тормозным площадкам вагонов, перебегать через железнодорожные пути перед приближающимся локомотивом или железнодорожным составом; </w:t>
      </w:r>
    </w:p>
    <w:p w:rsidR="00A57D7D" w:rsidRPr="00A57D7D" w:rsidRDefault="00A57D7D" w:rsidP="008B2A0D">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A57D7D">
        <w:rPr>
          <w:rFonts w:ascii="Times New Roman" w:eastAsia="Calibri" w:hAnsi="Times New Roman" w:cs="Times New Roman"/>
          <w:sz w:val="24"/>
          <w:szCs w:val="24"/>
          <w:lang w:eastAsia="ru-RU"/>
        </w:rPr>
        <w:t>- заходить на объекты, находящиеся на консервации;</w:t>
      </w:r>
    </w:p>
    <w:p w:rsidR="00A57D7D" w:rsidRPr="00A57D7D" w:rsidRDefault="00A57D7D" w:rsidP="008B2A0D">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A57D7D">
        <w:rPr>
          <w:rFonts w:ascii="Times New Roman" w:eastAsia="Calibri" w:hAnsi="Times New Roman" w:cs="Times New Roman"/>
          <w:sz w:val="24"/>
          <w:szCs w:val="24"/>
          <w:lang w:eastAsia="ru-RU"/>
        </w:rPr>
        <w:t>- при перемещении по территории Предприятия отвлекаться на экран мобильного устройства и использовать наушники для прослушивания музыки.</w:t>
      </w:r>
    </w:p>
    <w:p w:rsidR="00A57D7D" w:rsidRPr="00A57D7D" w:rsidRDefault="00F2258E" w:rsidP="008B2A0D">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r w:rsidR="00A57D7D" w:rsidRPr="00A57D7D">
        <w:rPr>
          <w:rFonts w:ascii="Times New Roman" w:eastAsia="Calibri" w:hAnsi="Times New Roman" w:cs="Times New Roman"/>
          <w:sz w:val="24"/>
          <w:szCs w:val="24"/>
          <w:lang w:eastAsia="ru-RU"/>
        </w:rPr>
        <w:t>.10.12 При передвижении по лестничным маршам следует:</w:t>
      </w:r>
    </w:p>
    <w:p w:rsidR="00A57D7D" w:rsidRPr="00A57D7D" w:rsidRDefault="00A57D7D" w:rsidP="008B2A0D">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A57D7D">
        <w:rPr>
          <w:rFonts w:ascii="Times New Roman" w:eastAsia="Calibri" w:hAnsi="Times New Roman" w:cs="Times New Roman"/>
          <w:sz w:val="24"/>
          <w:szCs w:val="24"/>
          <w:lang w:eastAsia="ru-RU"/>
        </w:rPr>
        <w:t>- держаться за перила;</w:t>
      </w:r>
    </w:p>
    <w:p w:rsidR="00A57D7D" w:rsidRPr="00A57D7D" w:rsidRDefault="00A57D7D" w:rsidP="008B2A0D">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A57D7D">
        <w:rPr>
          <w:rFonts w:ascii="Times New Roman" w:eastAsia="Calibri" w:hAnsi="Times New Roman" w:cs="Times New Roman"/>
          <w:sz w:val="24"/>
          <w:szCs w:val="24"/>
          <w:lang w:eastAsia="ru-RU"/>
        </w:rPr>
        <w:t xml:space="preserve">- не отвлекаться на экран мобильного устройства, не разговаривать по телефону, рации; </w:t>
      </w:r>
    </w:p>
    <w:p w:rsidR="00A57D7D" w:rsidRPr="00A57D7D" w:rsidRDefault="00A57D7D" w:rsidP="008B2A0D">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A57D7D">
        <w:rPr>
          <w:rFonts w:ascii="Times New Roman" w:eastAsia="Calibri" w:hAnsi="Times New Roman" w:cs="Times New Roman"/>
          <w:sz w:val="24"/>
          <w:szCs w:val="24"/>
          <w:lang w:eastAsia="ru-RU"/>
        </w:rPr>
        <w:t>- не переступать и не перепрыгивать через несколько ступеней;</w:t>
      </w:r>
    </w:p>
    <w:p w:rsidR="00A57D7D" w:rsidRPr="00A57D7D" w:rsidRDefault="00A57D7D" w:rsidP="008B2A0D">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A57D7D">
        <w:rPr>
          <w:rFonts w:ascii="Times New Roman" w:eastAsia="Calibri" w:hAnsi="Times New Roman" w:cs="Times New Roman"/>
          <w:sz w:val="24"/>
          <w:szCs w:val="24"/>
          <w:lang w:eastAsia="ru-RU"/>
        </w:rPr>
        <w:t>- не держать руки в карманах.</w:t>
      </w:r>
    </w:p>
    <w:p w:rsidR="00A57D7D" w:rsidRPr="00A57D7D" w:rsidRDefault="00F2258E" w:rsidP="008B2A0D">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r w:rsidR="00A57D7D" w:rsidRPr="00A57D7D">
        <w:rPr>
          <w:rFonts w:ascii="Times New Roman" w:eastAsia="Calibri" w:hAnsi="Times New Roman" w:cs="Times New Roman"/>
          <w:sz w:val="24"/>
          <w:szCs w:val="24"/>
          <w:lang w:eastAsia="ru-RU"/>
        </w:rPr>
        <w:t>.10.13 Во время проведения влажной уборки необходимо выставлять табличку «Внимание! Скользкий пол» для предупреждения окружающих о необходимости соблюдать осторожность.</w:t>
      </w:r>
    </w:p>
    <w:p w:rsidR="00A57D7D" w:rsidRPr="00A57D7D" w:rsidRDefault="00F2258E" w:rsidP="008B2A0D">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r w:rsidR="00A57D7D" w:rsidRPr="00A57D7D">
        <w:rPr>
          <w:rFonts w:ascii="Times New Roman" w:eastAsia="Calibri" w:hAnsi="Times New Roman" w:cs="Times New Roman"/>
          <w:sz w:val="24"/>
          <w:szCs w:val="24"/>
          <w:lang w:eastAsia="ru-RU"/>
        </w:rPr>
        <w:t xml:space="preserve">.10.14 При прохождении мимо дверей (ворот), необходимо держаться на расстоянии, исключающем удар при их резком открытии. </w:t>
      </w:r>
    </w:p>
    <w:p w:rsidR="00A57D7D" w:rsidRPr="00A57D7D" w:rsidRDefault="00F2258E" w:rsidP="008B2A0D">
      <w:pPr>
        <w:widowControl w:val="0"/>
        <w:autoSpaceDE w:val="0"/>
        <w:autoSpaceDN w:val="0"/>
        <w:adjustRightInd w:val="0"/>
        <w:spacing w:after="0" w:line="240" w:lineRule="auto"/>
        <w:ind w:firstLine="567"/>
        <w:jc w:val="both"/>
        <w:rPr>
          <w:rFonts w:ascii="Times New Roman" w:eastAsia="Calibri" w:hAnsi="Times New Roman" w:cs="Times New Roman"/>
          <w:b/>
          <w:sz w:val="24"/>
          <w:szCs w:val="24"/>
          <w:lang w:eastAsia="ru-RU"/>
        </w:rPr>
      </w:pPr>
      <w:bookmarkStart w:id="6" w:name="_Toc533084185"/>
      <w:r>
        <w:rPr>
          <w:rFonts w:ascii="Times New Roman" w:eastAsia="Calibri" w:hAnsi="Times New Roman" w:cs="Times New Roman"/>
          <w:b/>
          <w:sz w:val="24"/>
          <w:szCs w:val="24"/>
          <w:lang w:eastAsia="ru-RU"/>
        </w:rPr>
        <w:t>2</w:t>
      </w:r>
      <w:r w:rsidR="00A57D7D" w:rsidRPr="00A57D7D">
        <w:rPr>
          <w:rFonts w:ascii="Times New Roman" w:eastAsia="Calibri" w:hAnsi="Times New Roman" w:cs="Times New Roman"/>
          <w:b/>
          <w:sz w:val="24"/>
          <w:szCs w:val="24"/>
          <w:lang w:eastAsia="ru-RU"/>
        </w:rPr>
        <w:t>.11 Требования безопасности при передвижении на велосипеде</w:t>
      </w:r>
      <w:bookmarkEnd w:id="6"/>
    </w:p>
    <w:p w:rsidR="00A57D7D" w:rsidRPr="00A57D7D" w:rsidRDefault="00F2258E" w:rsidP="008B2A0D">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r w:rsidR="00A57D7D" w:rsidRPr="00A57D7D">
        <w:rPr>
          <w:rFonts w:ascii="Times New Roman" w:eastAsia="Calibri" w:hAnsi="Times New Roman" w:cs="Times New Roman"/>
          <w:sz w:val="24"/>
          <w:szCs w:val="24"/>
          <w:lang w:eastAsia="ru-RU"/>
        </w:rPr>
        <w:t>.11.1 К перемещению по территории на велосипеде допускаются лица, владеющие навыками управления велосипедом (умение держать равновесие, ездить медленно, поворачивать, тормозить, управлять одной рукой, другой рукой подавая сигналы направления движения), прошедшие вводный инструктаж, проверку знаний требований охраны труда в установленном порядке и ознакомленные с настоящей инструкцией.</w:t>
      </w:r>
    </w:p>
    <w:p w:rsidR="00A57D7D" w:rsidRPr="00A57D7D" w:rsidRDefault="00F2258E" w:rsidP="008B2A0D">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r w:rsidR="00A57D7D" w:rsidRPr="00A57D7D">
        <w:rPr>
          <w:rFonts w:ascii="Times New Roman" w:eastAsia="Calibri" w:hAnsi="Times New Roman" w:cs="Times New Roman"/>
          <w:sz w:val="24"/>
          <w:szCs w:val="24"/>
          <w:lang w:eastAsia="ru-RU"/>
        </w:rPr>
        <w:t xml:space="preserve">.11.2 Передвижение на велосипеде должно осуществляться в соответствии с требованиями Правил дорожного движения (утв. Постановлением Правительства РФ от </w:t>
      </w:r>
      <w:r w:rsidR="00A57D7D" w:rsidRPr="00A57D7D">
        <w:rPr>
          <w:rFonts w:ascii="Times New Roman" w:eastAsia="Calibri" w:hAnsi="Times New Roman" w:cs="Times New Roman"/>
          <w:sz w:val="24"/>
          <w:szCs w:val="24"/>
          <w:lang w:eastAsia="ru-RU"/>
        </w:rPr>
        <w:lastRenderedPageBreak/>
        <w:t xml:space="preserve">23.10.1993 № 1090). </w:t>
      </w:r>
    </w:p>
    <w:p w:rsidR="00A57D7D" w:rsidRPr="00A57D7D" w:rsidRDefault="00F2258E" w:rsidP="008B2A0D">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r w:rsidR="00A57D7D" w:rsidRPr="00A57D7D">
        <w:rPr>
          <w:rFonts w:ascii="Times New Roman" w:eastAsia="Calibri" w:hAnsi="Times New Roman" w:cs="Times New Roman"/>
          <w:sz w:val="24"/>
          <w:szCs w:val="24"/>
          <w:lang w:eastAsia="ru-RU"/>
        </w:rPr>
        <w:t>.11.3 Перед началом движения на велосипеде работник самостоятельно должен проверить состояние основных узлов:</w:t>
      </w:r>
    </w:p>
    <w:p w:rsidR="00A57D7D" w:rsidRPr="00A57D7D" w:rsidRDefault="00A57D7D" w:rsidP="008B2A0D">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A57D7D">
        <w:rPr>
          <w:rFonts w:ascii="Times New Roman" w:eastAsia="Calibri" w:hAnsi="Times New Roman" w:cs="Times New Roman"/>
          <w:sz w:val="24"/>
          <w:szCs w:val="24"/>
          <w:lang w:eastAsia="ru-RU"/>
        </w:rPr>
        <w:t>- тормозная система должна быть исправна (проверяется практическим торможением);</w:t>
      </w:r>
    </w:p>
    <w:p w:rsidR="00A57D7D" w:rsidRPr="00A57D7D" w:rsidRDefault="00A57D7D" w:rsidP="008B2A0D">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A57D7D">
        <w:rPr>
          <w:rFonts w:ascii="Times New Roman" w:eastAsia="Calibri" w:hAnsi="Times New Roman" w:cs="Times New Roman"/>
          <w:sz w:val="24"/>
          <w:szCs w:val="24"/>
          <w:lang w:eastAsia="ru-RU"/>
        </w:rPr>
        <w:t>- обода колес не должны иметь трещин;</w:t>
      </w:r>
    </w:p>
    <w:p w:rsidR="00A57D7D" w:rsidRPr="00A57D7D" w:rsidRDefault="00A57D7D" w:rsidP="008B2A0D">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A57D7D">
        <w:rPr>
          <w:rFonts w:ascii="Times New Roman" w:eastAsia="Calibri" w:hAnsi="Times New Roman" w:cs="Times New Roman"/>
          <w:sz w:val="24"/>
          <w:szCs w:val="24"/>
          <w:lang w:eastAsia="ru-RU"/>
        </w:rPr>
        <w:t>- спицы не должны быть ослаблены;</w:t>
      </w:r>
    </w:p>
    <w:p w:rsidR="00A57D7D" w:rsidRPr="00A57D7D" w:rsidRDefault="00A57D7D" w:rsidP="008B2A0D">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A57D7D">
        <w:rPr>
          <w:rFonts w:ascii="Times New Roman" w:eastAsia="Calibri" w:hAnsi="Times New Roman" w:cs="Times New Roman"/>
          <w:sz w:val="24"/>
          <w:szCs w:val="24"/>
          <w:lang w:eastAsia="ru-RU"/>
        </w:rPr>
        <w:t>- колеса должны свободно вращаться, не задевая за вилку и быть накачены;</w:t>
      </w:r>
    </w:p>
    <w:p w:rsidR="00A57D7D" w:rsidRPr="00A57D7D" w:rsidRDefault="00A57D7D" w:rsidP="008B2A0D">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A57D7D">
        <w:rPr>
          <w:rFonts w:ascii="Times New Roman" w:eastAsia="Calibri" w:hAnsi="Times New Roman" w:cs="Times New Roman"/>
          <w:sz w:val="24"/>
          <w:szCs w:val="24"/>
          <w:lang w:eastAsia="ru-RU"/>
        </w:rPr>
        <w:t>- руль должен быть надежно закреплен;</w:t>
      </w:r>
    </w:p>
    <w:p w:rsidR="00A57D7D" w:rsidRPr="00A57D7D" w:rsidRDefault="00A57D7D" w:rsidP="008B2A0D">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A57D7D">
        <w:rPr>
          <w:rFonts w:ascii="Times New Roman" w:eastAsia="Calibri" w:hAnsi="Times New Roman" w:cs="Times New Roman"/>
          <w:sz w:val="24"/>
          <w:szCs w:val="24"/>
          <w:lang w:eastAsia="ru-RU"/>
        </w:rPr>
        <w:t xml:space="preserve">- педали должны свободно вращаться, педальные оси должны быть плотно закреплены в шатунах; </w:t>
      </w:r>
    </w:p>
    <w:p w:rsidR="00A57D7D" w:rsidRPr="00A57D7D" w:rsidRDefault="00A57D7D" w:rsidP="008B2A0D">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A57D7D">
        <w:rPr>
          <w:rFonts w:ascii="Times New Roman" w:eastAsia="Calibri" w:hAnsi="Times New Roman" w:cs="Times New Roman"/>
          <w:sz w:val="24"/>
          <w:szCs w:val="24"/>
          <w:lang w:eastAsia="ru-RU"/>
        </w:rPr>
        <w:t>- цепь должна быть натянута, звенья цепи должны плавно, без соскоков и ударов заходить на зубья звезд;</w:t>
      </w:r>
    </w:p>
    <w:p w:rsidR="00A57D7D" w:rsidRPr="00A57D7D" w:rsidRDefault="00A57D7D" w:rsidP="008B2A0D">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A57D7D">
        <w:rPr>
          <w:rFonts w:ascii="Times New Roman" w:eastAsia="Calibri" w:hAnsi="Times New Roman" w:cs="Times New Roman"/>
          <w:sz w:val="24"/>
          <w:szCs w:val="24"/>
          <w:lang w:eastAsia="ru-RU"/>
        </w:rPr>
        <w:t>- звуковой сигнал должен быть исправен;</w:t>
      </w:r>
    </w:p>
    <w:p w:rsidR="00A57D7D" w:rsidRPr="00A57D7D" w:rsidRDefault="00A57D7D" w:rsidP="008B2A0D">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A57D7D">
        <w:rPr>
          <w:rFonts w:ascii="Times New Roman" w:eastAsia="Calibri" w:hAnsi="Times New Roman" w:cs="Times New Roman"/>
          <w:sz w:val="24"/>
          <w:szCs w:val="24"/>
          <w:lang w:eastAsia="ru-RU"/>
        </w:rPr>
        <w:t>- седло должно быть выставлено по высоте и закреплено;</w:t>
      </w:r>
    </w:p>
    <w:p w:rsidR="00A57D7D" w:rsidRPr="00A57D7D" w:rsidRDefault="00A57D7D" w:rsidP="008B2A0D">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A57D7D">
        <w:rPr>
          <w:rFonts w:ascii="Times New Roman" w:eastAsia="Calibri" w:hAnsi="Times New Roman" w:cs="Times New Roman"/>
          <w:sz w:val="24"/>
          <w:szCs w:val="24"/>
          <w:lang w:eastAsia="ru-RU"/>
        </w:rPr>
        <w:t>- рама и вилка не должны иметь трещин.</w:t>
      </w:r>
    </w:p>
    <w:p w:rsidR="00A57D7D" w:rsidRPr="00A57D7D" w:rsidRDefault="00F2258E" w:rsidP="008B2A0D">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r w:rsidR="00A57D7D" w:rsidRPr="00A57D7D">
        <w:rPr>
          <w:rFonts w:ascii="Times New Roman" w:eastAsia="Calibri" w:hAnsi="Times New Roman" w:cs="Times New Roman"/>
          <w:sz w:val="24"/>
          <w:szCs w:val="24"/>
          <w:lang w:eastAsia="ru-RU"/>
        </w:rPr>
        <w:t xml:space="preserve">.11.4 При движении по проезжей части велосипедист должен вести себя </w:t>
      </w:r>
      <w:proofErr w:type="gramStart"/>
      <w:r w:rsidR="00A57D7D" w:rsidRPr="00A57D7D">
        <w:rPr>
          <w:rFonts w:ascii="Times New Roman" w:eastAsia="Calibri" w:hAnsi="Times New Roman" w:cs="Times New Roman"/>
          <w:sz w:val="24"/>
          <w:szCs w:val="24"/>
          <w:lang w:eastAsia="ru-RU"/>
        </w:rPr>
        <w:t>так, что бы</w:t>
      </w:r>
      <w:proofErr w:type="gramEnd"/>
      <w:r w:rsidR="00A57D7D" w:rsidRPr="00A57D7D">
        <w:rPr>
          <w:rFonts w:ascii="Times New Roman" w:eastAsia="Calibri" w:hAnsi="Times New Roman" w:cs="Times New Roman"/>
          <w:sz w:val="24"/>
          <w:szCs w:val="24"/>
          <w:lang w:eastAsia="ru-RU"/>
        </w:rPr>
        <w:t xml:space="preserve"> его намерения были понятны другим участникам движения. Перед началом движения, перестроением, поворотом (разворотом), остановкой, при объезде стоящего транспортного средства с выездом в другой ряд, велосипедист обязан подать сигналы соответствующего направления, установленные Правилами дорожного движения. Подача сигналов рукой должна производиться заблаговременно до начала выполнения маневра.</w:t>
      </w:r>
    </w:p>
    <w:p w:rsidR="00A57D7D" w:rsidRPr="00A57D7D" w:rsidRDefault="00F2258E" w:rsidP="008B2A0D">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r w:rsidR="00A57D7D" w:rsidRPr="00A57D7D">
        <w:rPr>
          <w:rFonts w:ascii="Times New Roman" w:eastAsia="Calibri" w:hAnsi="Times New Roman" w:cs="Times New Roman"/>
          <w:sz w:val="24"/>
          <w:szCs w:val="24"/>
          <w:lang w:eastAsia="ru-RU"/>
        </w:rPr>
        <w:t>.11.5 При управлении велосипедом запрещается:</w:t>
      </w:r>
    </w:p>
    <w:p w:rsidR="00A57D7D" w:rsidRPr="00A57D7D" w:rsidRDefault="00A57D7D" w:rsidP="008B2A0D">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A57D7D">
        <w:rPr>
          <w:rFonts w:ascii="Times New Roman" w:eastAsia="Calibri" w:hAnsi="Times New Roman" w:cs="Times New Roman"/>
          <w:sz w:val="24"/>
          <w:szCs w:val="24"/>
          <w:lang w:eastAsia="ru-RU"/>
        </w:rPr>
        <w:t>- использовать неисправный велосипед;</w:t>
      </w:r>
    </w:p>
    <w:p w:rsidR="00A57D7D" w:rsidRPr="00A57D7D" w:rsidRDefault="00A57D7D" w:rsidP="008B2A0D">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A57D7D">
        <w:rPr>
          <w:rFonts w:ascii="Times New Roman" w:eastAsia="Calibri" w:hAnsi="Times New Roman" w:cs="Times New Roman"/>
          <w:sz w:val="24"/>
          <w:szCs w:val="24"/>
          <w:lang w:eastAsia="ru-RU"/>
        </w:rPr>
        <w:t>- управлять велосипедом, не держась за руль хотя бы одной рукой и не держа обе ноги на педалях;</w:t>
      </w:r>
    </w:p>
    <w:p w:rsidR="00A57D7D" w:rsidRPr="00A57D7D" w:rsidRDefault="00A57D7D" w:rsidP="008B2A0D">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A57D7D">
        <w:rPr>
          <w:rFonts w:ascii="Times New Roman" w:eastAsia="Calibri" w:hAnsi="Times New Roman" w:cs="Times New Roman"/>
          <w:sz w:val="24"/>
          <w:szCs w:val="24"/>
          <w:lang w:eastAsia="ru-RU"/>
        </w:rPr>
        <w:t>- перевозить на велосипеде пассажиров;</w:t>
      </w:r>
    </w:p>
    <w:p w:rsidR="00A57D7D" w:rsidRPr="00A57D7D" w:rsidRDefault="00A57D7D" w:rsidP="008B2A0D">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A57D7D">
        <w:rPr>
          <w:rFonts w:ascii="Times New Roman" w:eastAsia="Calibri" w:hAnsi="Times New Roman" w:cs="Times New Roman"/>
          <w:sz w:val="24"/>
          <w:szCs w:val="24"/>
          <w:lang w:eastAsia="ru-RU"/>
        </w:rPr>
        <w:t>- перевозить груз, если он мешает управлению велосипедом;</w:t>
      </w:r>
    </w:p>
    <w:p w:rsidR="00A57D7D" w:rsidRPr="00A57D7D" w:rsidRDefault="00A57D7D" w:rsidP="008B2A0D">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A57D7D">
        <w:rPr>
          <w:rFonts w:ascii="Times New Roman" w:eastAsia="Calibri" w:hAnsi="Times New Roman" w:cs="Times New Roman"/>
          <w:sz w:val="24"/>
          <w:szCs w:val="24"/>
          <w:lang w:eastAsia="ru-RU"/>
        </w:rPr>
        <w:t>- перевозить груз, выступающий за габариты велосипеда более чем на 0,5 м по ширине или длине;</w:t>
      </w:r>
    </w:p>
    <w:p w:rsidR="00A57D7D" w:rsidRPr="00A57D7D" w:rsidRDefault="00A57D7D" w:rsidP="008B2A0D">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A57D7D">
        <w:rPr>
          <w:rFonts w:ascii="Times New Roman" w:eastAsia="Calibri" w:hAnsi="Times New Roman" w:cs="Times New Roman"/>
          <w:sz w:val="24"/>
          <w:szCs w:val="24"/>
          <w:lang w:eastAsia="ru-RU"/>
        </w:rPr>
        <w:t>- передвигаться в гололедицу;</w:t>
      </w:r>
    </w:p>
    <w:p w:rsidR="00A57D7D" w:rsidRPr="00A57D7D" w:rsidRDefault="00A57D7D" w:rsidP="008B2A0D">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A57D7D">
        <w:rPr>
          <w:rFonts w:ascii="Times New Roman" w:eastAsia="Calibri" w:hAnsi="Times New Roman" w:cs="Times New Roman"/>
          <w:sz w:val="24"/>
          <w:szCs w:val="24"/>
          <w:lang w:eastAsia="ru-RU"/>
        </w:rPr>
        <w:t>- передвигаться на двухколесном велосипеде при шквалистых порывах ветра, которые могут вызвать потерю равновесия;</w:t>
      </w:r>
    </w:p>
    <w:p w:rsidR="00A57D7D" w:rsidRPr="00A57D7D" w:rsidRDefault="00A57D7D" w:rsidP="008B2A0D">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A57D7D">
        <w:rPr>
          <w:rFonts w:ascii="Times New Roman" w:eastAsia="Calibri" w:hAnsi="Times New Roman" w:cs="Times New Roman"/>
          <w:sz w:val="24"/>
          <w:szCs w:val="24"/>
          <w:lang w:eastAsia="ru-RU"/>
        </w:rPr>
        <w:t>- буксировать другой велосипед;</w:t>
      </w:r>
    </w:p>
    <w:p w:rsidR="00A57D7D" w:rsidRPr="00A57D7D" w:rsidRDefault="00A57D7D" w:rsidP="008B2A0D">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A57D7D">
        <w:rPr>
          <w:rFonts w:ascii="Times New Roman" w:eastAsia="Calibri" w:hAnsi="Times New Roman" w:cs="Times New Roman"/>
          <w:sz w:val="24"/>
          <w:szCs w:val="24"/>
          <w:lang w:eastAsia="ru-RU"/>
        </w:rPr>
        <w:t>- ездить внутри помещений;</w:t>
      </w:r>
    </w:p>
    <w:p w:rsidR="00A57D7D" w:rsidRPr="00A57D7D" w:rsidRDefault="00A57D7D" w:rsidP="008B2A0D">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A57D7D">
        <w:rPr>
          <w:rFonts w:ascii="Times New Roman" w:eastAsia="Calibri" w:hAnsi="Times New Roman" w:cs="Times New Roman"/>
          <w:sz w:val="24"/>
          <w:szCs w:val="24"/>
          <w:lang w:eastAsia="ru-RU"/>
        </w:rPr>
        <w:t>- разговаривать по телефону, отвлекаться на экран мобильного устройства, использовать наушники для прослушивания музыки.</w:t>
      </w:r>
    </w:p>
    <w:p w:rsidR="00A57D7D" w:rsidRPr="00A57D7D" w:rsidRDefault="00F2258E" w:rsidP="008B2A0D">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r w:rsidR="00A57D7D" w:rsidRPr="00A57D7D">
        <w:rPr>
          <w:rFonts w:ascii="Times New Roman" w:eastAsia="Calibri" w:hAnsi="Times New Roman" w:cs="Times New Roman"/>
          <w:sz w:val="24"/>
          <w:szCs w:val="24"/>
          <w:lang w:eastAsia="ru-RU"/>
        </w:rPr>
        <w:t>.11.6 Для пересечения пешеходного перехода велосипедисту необходимо спешиться.</w:t>
      </w:r>
    </w:p>
    <w:p w:rsidR="00A57D7D" w:rsidRPr="00A57D7D" w:rsidRDefault="00F2258E" w:rsidP="008B2A0D">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r w:rsidR="00A57D7D" w:rsidRPr="00A57D7D">
        <w:rPr>
          <w:rFonts w:ascii="Times New Roman" w:eastAsia="Calibri" w:hAnsi="Times New Roman" w:cs="Times New Roman"/>
          <w:sz w:val="24"/>
          <w:szCs w:val="24"/>
          <w:lang w:eastAsia="ru-RU"/>
        </w:rPr>
        <w:t xml:space="preserve">.11.7 При движении в темное время суток или в условиях недостаточной видимости велосипед должен быть оборудован спереди </w:t>
      </w:r>
      <w:proofErr w:type="spellStart"/>
      <w:r w:rsidR="00A57D7D" w:rsidRPr="00A57D7D">
        <w:rPr>
          <w:rFonts w:ascii="Times New Roman" w:eastAsia="Calibri" w:hAnsi="Times New Roman" w:cs="Times New Roman"/>
          <w:sz w:val="24"/>
          <w:szCs w:val="24"/>
          <w:lang w:eastAsia="ru-RU"/>
        </w:rPr>
        <w:t>световозвращателем</w:t>
      </w:r>
      <w:proofErr w:type="spellEnd"/>
      <w:r w:rsidR="00A57D7D" w:rsidRPr="00A57D7D">
        <w:rPr>
          <w:rFonts w:ascii="Times New Roman" w:eastAsia="Calibri" w:hAnsi="Times New Roman" w:cs="Times New Roman"/>
          <w:sz w:val="24"/>
          <w:szCs w:val="24"/>
          <w:lang w:eastAsia="ru-RU"/>
        </w:rPr>
        <w:t xml:space="preserve"> и фонарем или фарой белого цвета, сзади - </w:t>
      </w:r>
      <w:proofErr w:type="spellStart"/>
      <w:r w:rsidR="00A57D7D" w:rsidRPr="00A57D7D">
        <w:rPr>
          <w:rFonts w:ascii="Times New Roman" w:eastAsia="Calibri" w:hAnsi="Times New Roman" w:cs="Times New Roman"/>
          <w:sz w:val="24"/>
          <w:szCs w:val="24"/>
          <w:lang w:eastAsia="ru-RU"/>
        </w:rPr>
        <w:t>световозвращателем</w:t>
      </w:r>
      <w:proofErr w:type="spellEnd"/>
      <w:r w:rsidR="00A57D7D" w:rsidRPr="00A57D7D">
        <w:rPr>
          <w:rFonts w:ascii="Times New Roman" w:eastAsia="Calibri" w:hAnsi="Times New Roman" w:cs="Times New Roman"/>
          <w:sz w:val="24"/>
          <w:szCs w:val="24"/>
          <w:lang w:eastAsia="ru-RU"/>
        </w:rPr>
        <w:t xml:space="preserve"> или фонарем красного цвета, а с каждой боковой стороны - </w:t>
      </w:r>
      <w:proofErr w:type="spellStart"/>
      <w:r w:rsidR="00A57D7D" w:rsidRPr="00A57D7D">
        <w:rPr>
          <w:rFonts w:ascii="Times New Roman" w:eastAsia="Calibri" w:hAnsi="Times New Roman" w:cs="Times New Roman"/>
          <w:sz w:val="24"/>
          <w:szCs w:val="24"/>
          <w:lang w:eastAsia="ru-RU"/>
        </w:rPr>
        <w:t>световозвращателем</w:t>
      </w:r>
      <w:proofErr w:type="spellEnd"/>
      <w:r w:rsidR="00A57D7D" w:rsidRPr="00A57D7D">
        <w:rPr>
          <w:rFonts w:ascii="Times New Roman" w:eastAsia="Calibri" w:hAnsi="Times New Roman" w:cs="Times New Roman"/>
          <w:sz w:val="24"/>
          <w:szCs w:val="24"/>
          <w:lang w:eastAsia="ru-RU"/>
        </w:rPr>
        <w:t xml:space="preserve"> оранжевого или красного цвета.</w:t>
      </w:r>
    </w:p>
    <w:p w:rsidR="00A57D7D" w:rsidRPr="00A57D7D" w:rsidRDefault="00F2258E" w:rsidP="008B2A0D">
      <w:pPr>
        <w:widowControl w:val="0"/>
        <w:autoSpaceDE w:val="0"/>
        <w:autoSpaceDN w:val="0"/>
        <w:adjustRightInd w:val="0"/>
        <w:spacing w:after="0" w:line="240" w:lineRule="auto"/>
        <w:ind w:firstLine="567"/>
        <w:jc w:val="both"/>
        <w:rPr>
          <w:rFonts w:ascii="Times New Roman" w:eastAsia="Calibri" w:hAnsi="Times New Roman" w:cs="Times New Roman"/>
          <w:b/>
          <w:sz w:val="24"/>
          <w:szCs w:val="24"/>
          <w:lang w:eastAsia="ru-RU"/>
        </w:rPr>
      </w:pPr>
      <w:bookmarkStart w:id="7" w:name="_Toc533084186"/>
      <w:r>
        <w:rPr>
          <w:rFonts w:ascii="Times New Roman" w:eastAsia="Calibri" w:hAnsi="Times New Roman" w:cs="Times New Roman"/>
          <w:b/>
          <w:sz w:val="24"/>
          <w:szCs w:val="24"/>
          <w:lang w:eastAsia="ru-RU"/>
        </w:rPr>
        <w:t>2</w:t>
      </w:r>
      <w:r w:rsidR="00A57D7D" w:rsidRPr="00A57D7D">
        <w:rPr>
          <w:rFonts w:ascii="Times New Roman" w:eastAsia="Calibri" w:hAnsi="Times New Roman" w:cs="Times New Roman"/>
          <w:b/>
          <w:sz w:val="24"/>
          <w:szCs w:val="24"/>
          <w:lang w:eastAsia="ru-RU"/>
        </w:rPr>
        <w:t>.12 Требования безопасности при погрузке, разгрузке и перемещению грузов</w:t>
      </w:r>
      <w:bookmarkEnd w:id="7"/>
      <w:r w:rsidR="00A57D7D" w:rsidRPr="00A57D7D">
        <w:rPr>
          <w:rFonts w:ascii="Times New Roman" w:eastAsia="Calibri" w:hAnsi="Times New Roman" w:cs="Times New Roman"/>
          <w:b/>
          <w:sz w:val="24"/>
          <w:szCs w:val="24"/>
          <w:lang w:eastAsia="ru-RU"/>
        </w:rPr>
        <w:t xml:space="preserve"> </w:t>
      </w:r>
    </w:p>
    <w:p w:rsidR="00A57D7D" w:rsidRPr="00A57D7D" w:rsidRDefault="00F2258E" w:rsidP="008B2A0D">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r w:rsidR="00A57D7D" w:rsidRPr="00A57D7D">
        <w:rPr>
          <w:rFonts w:ascii="Times New Roman" w:eastAsia="Calibri" w:hAnsi="Times New Roman" w:cs="Times New Roman"/>
          <w:sz w:val="24"/>
          <w:szCs w:val="24"/>
          <w:lang w:eastAsia="ru-RU"/>
        </w:rPr>
        <w:t xml:space="preserve">.12.1 Погрузка, разгрузка и перевозка грузов должны осуществляться с соблюдением требований «Правил по охране труда при погрузочно-разгрузочных работах и размещении грузов» (утв. Приказом Минтруда России от 17.09.2014 № 642н). </w:t>
      </w:r>
    </w:p>
    <w:p w:rsidR="00A57D7D" w:rsidRPr="00A57D7D" w:rsidRDefault="00F2258E" w:rsidP="008B2A0D">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r w:rsidR="00A57D7D" w:rsidRPr="00A57D7D">
        <w:rPr>
          <w:rFonts w:ascii="Times New Roman" w:eastAsia="Calibri" w:hAnsi="Times New Roman" w:cs="Times New Roman"/>
          <w:sz w:val="24"/>
          <w:szCs w:val="24"/>
          <w:lang w:eastAsia="ru-RU"/>
        </w:rPr>
        <w:t xml:space="preserve">.12.2 При проведении </w:t>
      </w:r>
      <w:proofErr w:type="spellStart"/>
      <w:r w:rsidR="00A57D7D" w:rsidRPr="00A57D7D">
        <w:rPr>
          <w:rFonts w:ascii="Times New Roman" w:eastAsia="Calibri" w:hAnsi="Times New Roman" w:cs="Times New Roman"/>
          <w:sz w:val="24"/>
          <w:szCs w:val="24"/>
          <w:lang w:eastAsia="ru-RU"/>
        </w:rPr>
        <w:t>погрузо</w:t>
      </w:r>
      <w:proofErr w:type="spellEnd"/>
      <w:r w:rsidR="00A57D7D" w:rsidRPr="00A57D7D">
        <w:rPr>
          <w:rFonts w:ascii="Times New Roman" w:eastAsia="Calibri" w:hAnsi="Times New Roman" w:cs="Times New Roman"/>
          <w:sz w:val="24"/>
          <w:szCs w:val="24"/>
          <w:lang w:eastAsia="ru-RU"/>
        </w:rPr>
        <w:t>–разгрузочных работ водитель обязан покинуть транспортное средство, заглушить двигатель, использовать стояночный тормоз и подложить противооткатные башмаки под колеса, чтобы предотвратить самопроизвольное движение транспортного средства как вперед, так и назад.</w:t>
      </w:r>
    </w:p>
    <w:p w:rsidR="00A57D7D" w:rsidRPr="00A57D7D" w:rsidRDefault="00F2258E" w:rsidP="008B2A0D">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r w:rsidR="00A57D7D" w:rsidRPr="00A57D7D">
        <w:rPr>
          <w:rFonts w:ascii="Times New Roman" w:eastAsia="Calibri" w:hAnsi="Times New Roman" w:cs="Times New Roman"/>
          <w:sz w:val="24"/>
          <w:szCs w:val="24"/>
          <w:lang w:eastAsia="ru-RU"/>
        </w:rPr>
        <w:t xml:space="preserve">.12.3 При возникновении в процессе производства погрузочно-разгрузочных работ опасности для работников, выполняющих эти работы, работник, ответственный за </w:t>
      </w:r>
      <w:r w:rsidR="00A57D7D" w:rsidRPr="00A57D7D">
        <w:rPr>
          <w:rFonts w:ascii="Times New Roman" w:eastAsia="Calibri" w:hAnsi="Times New Roman" w:cs="Times New Roman"/>
          <w:sz w:val="24"/>
          <w:szCs w:val="24"/>
          <w:lang w:eastAsia="ru-RU"/>
        </w:rPr>
        <w:lastRenderedPageBreak/>
        <w:t>безопасное производство погрузочно-разгрузочных работ, обязан прекратить работы, принять меры к устранению опасности и до ее устранения к работам не приступать.</w:t>
      </w:r>
    </w:p>
    <w:p w:rsidR="00A57D7D" w:rsidRPr="00A57D7D" w:rsidRDefault="00F2258E" w:rsidP="008B2A0D">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r w:rsidR="00A57D7D" w:rsidRPr="00A57D7D">
        <w:rPr>
          <w:rFonts w:ascii="Times New Roman" w:eastAsia="Calibri" w:hAnsi="Times New Roman" w:cs="Times New Roman"/>
          <w:sz w:val="24"/>
          <w:szCs w:val="24"/>
          <w:lang w:eastAsia="ru-RU"/>
        </w:rPr>
        <w:t>.12.4 Порядок организации перевозки различных видов грузов автомобильным транспортом, обеспечения сохранности грузов, транспортных средств и контейнеров, а также условия перевозки грузов и предоставления транспортных средств для такой перевозки установлен «Правилами перевозок грузов автомобильным транспортом (утв. Постановлением Правительства РФ от 15.04.2011 № 272).</w:t>
      </w:r>
    </w:p>
    <w:p w:rsidR="00A57D7D" w:rsidRPr="00A57D7D" w:rsidRDefault="00F2258E" w:rsidP="008B2A0D">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r w:rsidR="00A57D7D" w:rsidRPr="00A57D7D">
        <w:rPr>
          <w:rFonts w:ascii="Times New Roman" w:eastAsia="Calibri" w:hAnsi="Times New Roman" w:cs="Times New Roman"/>
          <w:sz w:val="24"/>
          <w:szCs w:val="24"/>
          <w:lang w:eastAsia="ru-RU"/>
        </w:rPr>
        <w:t>.12.5 Перевозка опасных грузов автомобильным транспортом осуществляется в соответствии с требованиями, установленными приложениями A и B Европейского соглашения о международной дорожной перевозке опасных грузов от 30 сентября 1957 г. (ДОПОГ) и «Правилами перевозок грузов автомобильным транспортом» (утв. Постановлением Правительства РФ от 15.04.2011 № 272).</w:t>
      </w:r>
    </w:p>
    <w:p w:rsidR="00A57D7D" w:rsidRPr="00A57D7D" w:rsidRDefault="00F2258E" w:rsidP="008B2A0D">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r w:rsidR="00A57D7D" w:rsidRPr="00A57D7D">
        <w:rPr>
          <w:rFonts w:ascii="Times New Roman" w:eastAsia="Calibri" w:hAnsi="Times New Roman" w:cs="Times New Roman"/>
          <w:sz w:val="24"/>
          <w:szCs w:val="24"/>
          <w:lang w:eastAsia="ru-RU"/>
        </w:rPr>
        <w:t>.12.6 Перевозка тяжеловесных и (или) крупногабаритных грузов по автомобильным дорогам допускается только при наличии специального разрешения, оформленного в порядке, установленном Приказом Минтранса России от 24.07.2012 № 258 «Об утверждении Порядка выдачи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w:t>
      </w:r>
    </w:p>
    <w:p w:rsidR="00A57D7D" w:rsidRPr="00A57D7D" w:rsidRDefault="00F2258E" w:rsidP="008B2A0D">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r w:rsidR="00A57D7D" w:rsidRPr="00A57D7D">
        <w:rPr>
          <w:rFonts w:ascii="Times New Roman" w:eastAsia="Calibri" w:hAnsi="Times New Roman" w:cs="Times New Roman"/>
          <w:sz w:val="24"/>
          <w:szCs w:val="24"/>
          <w:lang w:eastAsia="ru-RU"/>
        </w:rPr>
        <w:t>.12.7 Перевозка крупногабаритных грузов по территории Предприятия должна осуществляться с учетом ограничений высоты (а в узких проездах и ширины) проездов под эстакадами трубопроводов/кабельных лотков, а в зимнее время с учетом возможного уменьшения высоты проезда за счет снежного покрова дорог.</w:t>
      </w:r>
    </w:p>
    <w:p w:rsidR="00A57D7D" w:rsidRPr="00A57D7D" w:rsidRDefault="00F2258E" w:rsidP="008B2A0D">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r w:rsidR="00A57D7D" w:rsidRPr="00A57D7D">
        <w:rPr>
          <w:rFonts w:ascii="Times New Roman" w:eastAsia="Calibri" w:hAnsi="Times New Roman" w:cs="Times New Roman"/>
          <w:sz w:val="24"/>
          <w:szCs w:val="24"/>
          <w:lang w:eastAsia="ru-RU"/>
        </w:rPr>
        <w:t>.12.8 Запрещается эксплуатация автомобилей, перевозящих легковоспламеняющиеся и горючие жидкости, без заземления, первичных средств пожаротушения, а также не промаркированных в соответствии со степенью опасности груза и не оборудованных исправными искрогасителями, за исключением случаев применения системы нейтрализации отработавших газов.</w:t>
      </w:r>
    </w:p>
    <w:p w:rsidR="00A57D7D" w:rsidRPr="00A57D7D" w:rsidRDefault="00F2258E" w:rsidP="008B2A0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lang w:eastAsia="ru-RU"/>
        </w:rPr>
        <w:t>2</w:t>
      </w:r>
      <w:r w:rsidR="00A57D7D" w:rsidRPr="00A57D7D">
        <w:rPr>
          <w:rFonts w:ascii="Times New Roman" w:eastAsia="Calibri" w:hAnsi="Times New Roman" w:cs="Times New Roman"/>
          <w:sz w:val="24"/>
          <w:szCs w:val="24"/>
          <w:lang w:eastAsia="ru-RU"/>
        </w:rPr>
        <w:t>.12.9 При ручном перемещении грузов необходимо соблюдать требования и меры предосторожности для исключения рисков нанесения вреда здоровью.</w:t>
      </w:r>
    </w:p>
    <w:p w:rsidR="00A57D7D" w:rsidRPr="00A57D7D" w:rsidRDefault="00A57D7D" w:rsidP="00A57D7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bl>
      <w:tblPr>
        <w:tblW w:w="10343" w:type="dxa"/>
        <w:tblInd w:w="5" w:type="dxa"/>
        <w:tblLook w:val="04A0" w:firstRow="1" w:lastRow="0" w:firstColumn="1" w:lastColumn="0" w:noHBand="0" w:noVBand="1"/>
      </w:tblPr>
      <w:tblGrid>
        <w:gridCol w:w="5170"/>
        <w:gridCol w:w="433"/>
        <w:gridCol w:w="4740"/>
      </w:tblGrid>
      <w:tr w:rsidR="00A57D7D" w:rsidRPr="00A57D7D" w:rsidTr="00A57D7D">
        <w:trPr>
          <w:trHeight w:val="646"/>
        </w:trPr>
        <w:tc>
          <w:tcPr>
            <w:tcW w:w="5170" w:type="dxa"/>
            <w:shd w:val="clear" w:color="auto" w:fill="auto"/>
          </w:tcPr>
          <w:p w:rsidR="00A57D7D" w:rsidRPr="00A57D7D" w:rsidRDefault="00A57D7D" w:rsidP="00A57D7D">
            <w:pPr>
              <w:widowControl w:val="0"/>
              <w:tabs>
                <w:tab w:val="left" w:pos="408"/>
              </w:tabs>
              <w:autoSpaceDE w:val="0"/>
              <w:autoSpaceDN w:val="0"/>
              <w:adjustRightInd w:val="0"/>
              <w:spacing w:after="0" w:line="240" w:lineRule="auto"/>
              <w:ind w:right="5"/>
              <w:rPr>
                <w:rFonts w:ascii="Times New Roman" w:eastAsia="Times New Roman" w:hAnsi="Times New Roman" w:cs="Times New Roman"/>
                <w:sz w:val="28"/>
                <w:szCs w:val="28"/>
                <w:lang w:eastAsia="ru-RU"/>
              </w:rPr>
            </w:pPr>
            <w:r w:rsidRPr="00A57D7D">
              <w:rPr>
                <w:rFonts w:ascii="Times New Roman" w:eastAsia="Times New Roman" w:hAnsi="Times New Roman" w:cs="Times New Roman"/>
                <w:sz w:val="28"/>
                <w:szCs w:val="28"/>
                <w:lang w:eastAsia="ru-RU"/>
              </w:rPr>
              <w:t>ПОСТАВЩИК</w:t>
            </w:r>
          </w:p>
        </w:tc>
        <w:tc>
          <w:tcPr>
            <w:tcW w:w="433" w:type="dxa"/>
            <w:shd w:val="clear" w:color="auto" w:fill="auto"/>
          </w:tcPr>
          <w:p w:rsidR="00A57D7D" w:rsidRPr="00A57D7D" w:rsidRDefault="00A57D7D" w:rsidP="00A57D7D">
            <w:pPr>
              <w:widowControl w:val="0"/>
              <w:tabs>
                <w:tab w:val="left" w:pos="408"/>
              </w:tabs>
              <w:autoSpaceDE w:val="0"/>
              <w:autoSpaceDN w:val="0"/>
              <w:adjustRightInd w:val="0"/>
              <w:spacing w:after="0" w:line="240" w:lineRule="auto"/>
              <w:ind w:right="5"/>
              <w:jc w:val="center"/>
              <w:rPr>
                <w:rFonts w:ascii="Times New Roman" w:eastAsia="Times New Roman" w:hAnsi="Times New Roman" w:cs="Times New Roman"/>
                <w:sz w:val="28"/>
                <w:szCs w:val="28"/>
                <w:lang w:eastAsia="ru-RU"/>
              </w:rPr>
            </w:pPr>
          </w:p>
        </w:tc>
        <w:tc>
          <w:tcPr>
            <w:tcW w:w="4740" w:type="dxa"/>
            <w:shd w:val="clear" w:color="auto" w:fill="auto"/>
          </w:tcPr>
          <w:p w:rsidR="00A57D7D" w:rsidRPr="00A57D7D" w:rsidRDefault="00A57D7D" w:rsidP="00A57D7D">
            <w:pPr>
              <w:widowControl w:val="0"/>
              <w:tabs>
                <w:tab w:val="left" w:pos="408"/>
              </w:tabs>
              <w:autoSpaceDE w:val="0"/>
              <w:autoSpaceDN w:val="0"/>
              <w:adjustRightInd w:val="0"/>
              <w:spacing w:after="0" w:line="240" w:lineRule="auto"/>
              <w:ind w:right="5"/>
              <w:rPr>
                <w:rFonts w:ascii="Times New Roman" w:eastAsia="Times New Roman" w:hAnsi="Times New Roman" w:cs="Times New Roman"/>
                <w:sz w:val="28"/>
                <w:szCs w:val="28"/>
                <w:lang w:eastAsia="ru-RU"/>
              </w:rPr>
            </w:pPr>
            <w:r w:rsidRPr="00A57D7D">
              <w:rPr>
                <w:rFonts w:ascii="Times New Roman" w:eastAsia="Times New Roman" w:hAnsi="Times New Roman" w:cs="Times New Roman"/>
                <w:sz w:val="28"/>
                <w:szCs w:val="28"/>
                <w:lang w:eastAsia="ru-RU"/>
              </w:rPr>
              <w:t xml:space="preserve">ПОКУПАТЕЛЬ </w:t>
            </w:r>
          </w:p>
          <w:p w:rsidR="00A57D7D" w:rsidRPr="00A57D7D" w:rsidRDefault="00A57D7D" w:rsidP="00A57D7D">
            <w:pPr>
              <w:widowControl w:val="0"/>
              <w:tabs>
                <w:tab w:val="left" w:pos="408"/>
              </w:tabs>
              <w:autoSpaceDE w:val="0"/>
              <w:autoSpaceDN w:val="0"/>
              <w:adjustRightInd w:val="0"/>
              <w:spacing w:after="0" w:line="240" w:lineRule="auto"/>
              <w:ind w:right="5"/>
              <w:rPr>
                <w:rFonts w:ascii="Times New Roman" w:eastAsia="Times New Roman" w:hAnsi="Times New Roman" w:cs="Times New Roman"/>
                <w:sz w:val="28"/>
                <w:szCs w:val="28"/>
                <w:lang w:eastAsia="ru-RU"/>
              </w:rPr>
            </w:pPr>
          </w:p>
        </w:tc>
      </w:tr>
      <w:tr w:rsidR="00A57D7D" w:rsidRPr="00A57D7D" w:rsidTr="00A57D7D">
        <w:trPr>
          <w:trHeight w:val="323"/>
        </w:trPr>
        <w:tc>
          <w:tcPr>
            <w:tcW w:w="5170" w:type="dxa"/>
            <w:shd w:val="clear" w:color="auto" w:fill="auto"/>
          </w:tcPr>
          <w:p w:rsidR="00A57D7D" w:rsidRPr="00A57D7D" w:rsidRDefault="00A57D7D" w:rsidP="00A57D7D">
            <w:pPr>
              <w:widowControl w:val="0"/>
              <w:tabs>
                <w:tab w:val="left" w:pos="408"/>
              </w:tabs>
              <w:autoSpaceDE w:val="0"/>
              <w:autoSpaceDN w:val="0"/>
              <w:adjustRightInd w:val="0"/>
              <w:spacing w:after="0" w:line="240" w:lineRule="auto"/>
              <w:ind w:right="5"/>
              <w:rPr>
                <w:rFonts w:ascii="Times New Roman" w:eastAsia="Times New Roman" w:hAnsi="Times New Roman" w:cs="Times New Roman"/>
                <w:sz w:val="28"/>
                <w:szCs w:val="28"/>
                <w:lang w:eastAsia="ru-RU"/>
              </w:rPr>
            </w:pPr>
            <w:r w:rsidRPr="00A57D7D">
              <w:rPr>
                <w:rFonts w:ascii="Times New Roman" w:eastAsia="Times New Roman" w:hAnsi="Times New Roman" w:cs="Times New Roman"/>
                <w:sz w:val="28"/>
                <w:szCs w:val="28"/>
                <w:lang w:eastAsia="ru-RU"/>
              </w:rPr>
              <w:t xml:space="preserve">Должность </w:t>
            </w:r>
          </w:p>
        </w:tc>
        <w:tc>
          <w:tcPr>
            <w:tcW w:w="433" w:type="dxa"/>
            <w:shd w:val="clear" w:color="auto" w:fill="auto"/>
          </w:tcPr>
          <w:p w:rsidR="00A57D7D" w:rsidRPr="00A57D7D" w:rsidRDefault="00A57D7D" w:rsidP="00A57D7D">
            <w:pPr>
              <w:widowControl w:val="0"/>
              <w:tabs>
                <w:tab w:val="left" w:pos="408"/>
              </w:tabs>
              <w:autoSpaceDE w:val="0"/>
              <w:autoSpaceDN w:val="0"/>
              <w:adjustRightInd w:val="0"/>
              <w:spacing w:after="0" w:line="240" w:lineRule="auto"/>
              <w:ind w:right="5"/>
              <w:jc w:val="right"/>
              <w:rPr>
                <w:rFonts w:ascii="Times New Roman" w:eastAsia="Times New Roman" w:hAnsi="Times New Roman" w:cs="Times New Roman"/>
                <w:sz w:val="28"/>
                <w:szCs w:val="28"/>
                <w:lang w:eastAsia="ru-RU"/>
              </w:rPr>
            </w:pPr>
          </w:p>
        </w:tc>
        <w:tc>
          <w:tcPr>
            <w:tcW w:w="4740" w:type="dxa"/>
            <w:shd w:val="clear" w:color="auto" w:fill="auto"/>
          </w:tcPr>
          <w:p w:rsidR="00A57D7D" w:rsidRPr="00A57D7D" w:rsidRDefault="00A57D7D" w:rsidP="00A57D7D">
            <w:pPr>
              <w:widowControl w:val="0"/>
              <w:tabs>
                <w:tab w:val="left" w:pos="408"/>
              </w:tabs>
              <w:autoSpaceDE w:val="0"/>
              <w:autoSpaceDN w:val="0"/>
              <w:adjustRightInd w:val="0"/>
              <w:spacing w:after="0" w:line="240" w:lineRule="auto"/>
              <w:ind w:right="5"/>
              <w:rPr>
                <w:rFonts w:ascii="Times New Roman" w:eastAsia="Times New Roman" w:hAnsi="Times New Roman" w:cs="Times New Roman"/>
                <w:sz w:val="28"/>
                <w:szCs w:val="28"/>
                <w:lang w:eastAsia="ru-RU"/>
              </w:rPr>
            </w:pPr>
            <w:r w:rsidRPr="00A57D7D">
              <w:rPr>
                <w:rFonts w:ascii="Times New Roman" w:eastAsia="Times New Roman" w:hAnsi="Times New Roman" w:cs="Times New Roman"/>
                <w:sz w:val="28"/>
                <w:szCs w:val="28"/>
                <w:lang w:eastAsia="ru-RU"/>
              </w:rPr>
              <w:t xml:space="preserve">Должность  </w:t>
            </w:r>
          </w:p>
        </w:tc>
      </w:tr>
      <w:tr w:rsidR="00A57D7D" w:rsidRPr="00A57D7D" w:rsidTr="00A57D7D">
        <w:trPr>
          <w:trHeight w:val="646"/>
        </w:trPr>
        <w:tc>
          <w:tcPr>
            <w:tcW w:w="5170" w:type="dxa"/>
            <w:shd w:val="clear" w:color="auto" w:fill="auto"/>
          </w:tcPr>
          <w:p w:rsidR="00A57D7D" w:rsidRPr="00A57D7D" w:rsidRDefault="00A57D7D" w:rsidP="00A57D7D">
            <w:pPr>
              <w:widowControl w:val="0"/>
              <w:tabs>
                <w:tab w:val="left" w:pos="408"/>
              </w:tabs>
              <w:autoSpaceDE w:val="0"/>
              <w:autoSpaceDN w:val="0"/>
              <w:adjustRightInd w:val="0"/>
              <w:spacing w:after="0" w:line="240" w:lineRule="auto"/>
              <w:ind w:right="5"/>
              <w:rPr>
                <w:rFonts w:ascii="Times New Roman" w:eastAsia="Times New Roman" w:hAnsi="Times New Roman" w:cs="Times New Roman"/>
                <w:sz w:val="28"/>
                <w:szCs w:val="28"/>
                <w:lang w:eastAsia="ru-RU"/>
              </w:rPr>
            </w:pPr>
            <w:r w:rsidRPr="00A57D7D">
              <w:rPr>
                <w:rFonts w:ascii="Times New Roman" w:eastAsia="Times New Roman" w:hAnsi="Times New Roman" w:cs="Times New Roman"/>
                <w:sz w:val="28"/>
                <w:szCs w:val="28"/>
                <w:lang w:eastAsia="ru-RU"/>
              </w:rPr>
              <w:t xml:space="preserve"> </w:t>
            </w:r>
          </w:p>
        </w:tc>
        <w:tc>
          <w:tcPr>
            <w:tcW w:w="433" w:type="dxa"/>
            <w:shd w:val="clear" w:color="auto" w:fill="auto"/>
          </w:tcPr>
          <w:p w:rsidR="00A57D7D" w:rsidRPr="00A57D7D" w:rsidRDefault="00A57D7D" w:rsidP="00A57D7D">
            <w:pPr>
              <w:widowControl w:val="0"/>
              <w:tabs>
                <w:tab w:val="left" w:pos="408"/>
              </w:tabs>
              <w:autoSpaceDE w:val="0"/>
              <w:autoSpaceDN w:val="0"/>
              <w:adjustRightInd w:val="0"/>
              <w:spacing w:after="0" w:line="240" w:lineRule="auto"/>
              <w:ind w:right="5"/>
              <w:jc w:val="right"/>
              <w:rPr>
                <w:rFonts w:ascii="Times New Roman" w:eastAsia="Times New Roman" w:hAnsi="Times New Roman" w:cs="Times New Roman"/>
                <w:sz w:val="28"/>
                <w:szCs w:val="28"/>
                <w:lang w:eastAsia="ru-RU"/>
              </w:rPr>
            </w:pPr>
          </w:p>
        </w:tc>
        <w:tc>
          <w:tcPr>
            <w:tcW w:w="4740" w:type="dxa"/>
            <w:shd w:val="clear" w:color="auto" w:fill="auto"/>
          </w:tcPr>
          <w:p w:rsidR="00A57D7D" w:rsidRPr="00A57D7D" w:rsidRDefault="00A57D7D" w:rsidP="00A57D7D">
            <w:pPr>
              <w:widowControl w:val="0"/>
              <w:tabs>
                <w:tab w:val="left" w:pos="408"/>
              </w:tabs>
              <w:autoSpaceDE w:val="0"/>
              <w:autoSpaceDN w:val="0"/>
              <w:adjustRightInd w:val="0"/>
              <w:spacing w:after="0" w:line="240" w:lineRule="auto"/>
              <w:ind w:right="5"/>
              <w:rPr>
                <w:rFonts w:ascii="Times New Roman" w:eastAsia="Times New Roman" w:hAnsi="Times New Roman" w:cs="Times New Roman"/>
                <w:sz w:val="28"/>
                <w:szCs w:val="28"/>
                <w:lang w:eastAsia="ru-RU"/>
              </w:rPr>
            </w:pPr>
            <w:r w:rsidRPr="00A57D7D">
              <w:rPr>
                <w:rFonts w:ascii="Times New Roman" w:eastAsia="Times New Roman" w:hAnsi="Times New Roman" w:cs="Times New Roman"/>
                <w:sz w:val="28"/>
                <w:szCs w:val="28"/>
                <w:lang w:eastAsia="ru-RU"/>
              </w:rPr>
              <w:t xml:space="preserve"> </w:t>
            </w:r>
          </w:p>
        </w:tc>
      </w:tr>
      <w:tr w:rsidR="00A57D7D" w:rsidRPr="00A57D7D" w:rsidTr="00A57D7D">
        <w:trPr>
          <w:trHeight w:val="506"/>
        </w:trPr>
        <w:tc>
          <w:tcPr>
            <w:tcW w:w="5170" w:type="dxa"/>
            <w:shd w:val="clear" w:color="auto" w:fill="auto"/>
            <w:vAlign w:val="bottom"/>
          </w:tcPr>
          <w:p w:rsidR="00A57D7D" w:rsidRPr="00A57D7D" w:rsidRDefault="00A57D7D" w:rsidP="00A57D7D">
            <w:pPr>
              <w:widowControl w:val="0"/>
              <w:tabs>
                <w:tab w:val="left" w:pos="408"/>
              </w:tabs>
              <w:autoSpaceDE w:val="0"/>
              <w:autoSpaceDN w:val="0"/>
              <w:adjustRightInd w:val="0"/>
              <w:spacing w:after="0" w:line="240" w:lineRule="auto"/>
              <w:ind w:right="5"/>
              <w:rPr>
                <w:rFonts w:ascii="Times New Roman" w:eastAsia="Times New Roman" w:hAnsi="Times New Roman" w:cs="Times New Roman"/>
                <w:sz w:val="28"/>
                <w:szCs w:val="28"/>
                <w:lang w:eastAsia="ru-RU"/>
              </w:rPr>
            </w:pPr>
            <w:r w:rsidRPr="00A57D7D">
              <w:rPr>
                <w:rFonts w:ascii="Times New Roman" w:eastAsia="Times New Roman" w:hAnsi="Times New Roman" w:cs="Times New Roman"/>
                <w:sz w:val="28"/>
                <w:szCs w:val="28"/>
                <w:lang w:eastAsia="ru-RU"/>
              </w:rPr>
              <w:t>________________ФИО</w:t>
            </w:r>
          </w:p>
        </w:tc>
        <w:tc>
          <w:tcPr>
            <w:tcW w:w="433" w:type="dxa"/>
            <w:shd w:val="clear" w:color="auto" w:fill="auto"/>
          </w:tcPr>
          <w:p w:rsidR="00A57D7D" w:rsidRPr="00A57D7D" w:rsidRDefault="00A57D7D" w:rsidP="00A57D7D">
            <w:pPr>
              <w:widowControl w:val="0"/>
              <w:tabs>
                <w:tab w:val="left" w:pos="408"/>
              </w:tabs>
              <w:autoSpaceDE w:val="0"/>
              <w:autoSpaceDN w:val="0"/>
              <w:adjustRightInd w:val="0"/>
              <w:spacing w:after="0" w:line="240" w:lineRule="auto"/>
              <w:ind w:right="5"/>
              <w:jc w:val="right"/>
              <w:rPr>
                <w:rFonts w:ascii="Times New Roman" w:eastAsia="Times New Roman" w:hAnsi="Times New Roman" w:cs="Times New Roman"/>
                <w:sz w:val="28"/>
                <w:szCs w:val="28"/>
                <w:lang w:eastAsia="ru-RU"/>
              </w:rPr>
            </w:pPr>
          </w:p>
        </w:tc>
        <w:tc>
          <w:tcPr>
            <w:tcW w:w="4740" w:type="dxa"/>
            <w:shd w:val="clear" w:color="auto" w:fill="auto"/>
            <w:vAlign w:val="bottom"/>
          </w:tcPr>
          <w:p w:rsidR="00A57D7D" w:rsidRPr="00A57D7D" w:rsidRDefault="00A57D7D" w:rsidP="00A57D7D">
            <w:pPr>
              <w:widowControl w:val="0"/>
              <w:tabs>
                <w:tab w:val="left" w:pos="408"/>
              </w:tabs>
              <w:autoSpaceDE w:val="0"/>
              <w:autoSpaceDN w:val="0"/>
              <w:adjustRightInd w:val="0"/>
              <w:spacing w:after="0" w:line="240" w:lineRule="auto"/>
              <w:ind w:right="5"/>
              <w:rPr>
                <w:rFonts w:ascii="Times New Roman" w:eastAsia="Times New Roman" w:hAnsi="Times New Roman" w:cs="Times New Roman"/>
                <w:sz w:val="28"/>
                <w:szCs w:val="28"/>
                <w:lang w:eastAsia="ru-RU"/>
              </w:rPr>
            </w:pPr>
            <w:r w:rsidRPr="00A57D7D">
              <w:rPr>
                <w:rFonts w:ascii="Times New Roman" w:eastAsia="Times New Roman" w:hAnsi="Times New Roman" w:cs="Times New Roman"/>
                <w:sz w:val="28"/>
                <w:szCs w:val="28"/>
                <w:lang w:eastAsia="ru-RU"/>
              </w:rPr>
              <w:t>_______________ ФИО</w:t>
            </w:r>
          </w:p>
        </w:tc>
      </w:tr>
      <w:tr w:rsidR="00A57D7D" w:rsidRPr="00A57D7D" w:rsidTr="00A57D7D">
        <w:trPr>
          <w:trHeight w:val="418"/>
        </w:trPr>
        <w:tc>
          <w:tcPr>
            <w:tcW w:w="5170" w:type="dxa"/>
            <w:shd w:val="clear" w:color="auto" w:fill="auto"/>
            <w:vAlign w:val="bottom"/>
          </w:tcPr>
          <w:p w:rsidR="00A57D7D" w:rsidRPr="00A57D7D" w:rsidRDefault="00A57D7D" w:rsidP="00A57D7D">
            <w:pPr>
              <w:widowControl w:val="0"/>
              <w:tabs>
                <w:tab w:val="left" w:pos="408"/>
              </w:tabs>
              <w:autoSpaceDE w:val="0"/>
              <w:autoSpaceDN w:val="0"/>
              <w:adjustRightInd w:val="0"/>
              <w:spacing w:after="0" w:line="240" w:lineRule="auto"/>
              <w:ind w:right="5"/>
              <w:rPr>
                <w:rFonts w:ascii="Times New Roman" w:eastAsia="Times New Roman" w:hAnsi="Times New Roman" w:cs="Times New Roman"/>
                <w:sz w:val="28"/>
                <w:szCs w:val="28"/>
                <w:lang w:eastAsia="ru-RU"/>
              </w:rPr>
            </w:pPr>
            <w:r w:rsidRPr="00A57D7D">
              <w:rPr>
                <w:rFonts w:ascii="Times New Roman" w:eastAsia="Times New Roman" w:hAnsi="Times New Roman" w:cs="Times New Roman"/>
                <w:sz w:val="28"/>
                <w:szCs w:val="28"/>
                <w:lang w:eastAsia="ru-RU"/>
              </w:rPr>
              <w:t>«____» __________ г.</w:t>
            </w:r>
          </w:p>
        </w:tc>
        <w:tc>
          <w:tcPr>
            <w:tcW w:w="433" w:type="dxa"/>
            <w:shd w:val="clear" w:color="auto" w:fill="auto"/>
          </w:tcPr>
          <w:p w:rsidR="00A57D7D" w:rsidRPr="00A57D7D" w:rsidRDefault="00A57D7D" w:rsidP="00A57D7D">
            <w:pPr>
              <w:widowControl w:val="0"/>
              <w:tabs>
                <w:tab w:val="left" w:pos="408"/>
              </w:tabs>
              <w:autoSpaceDE w:val="0"/>
              <w:autoSpaceDN w:val="0"/>
              <w:adjustRightInd w:val="0"/>
              <w:spacing w:after="0" w:line="240" w:lineRule="auto"/>
              <w:ind w:right="5"/>
              <w:jc w:val="right"/>
              <w:rPr>
                <w:rFonts w:ascii="Times New Roman" w:eastAsia="Times New Roman" w:hAnsi="Times New Roman" w:cs="Times New Roman"/>
                <w:sz w:val="28"/>
                <w:szCs w:val="28"/>
                <w:lang w:eastAsia="ru-RU"/>
              </w:rPr>
            </w:pPr>
          </w:p>
        </w:tc>
        <w:tc>
          <w:tcPr>
            <w:tcW w:w="4740" w:type="dxa"/>
            <w:shd w:val="clear" w:color="auto" w:fill="auto"/>
            <w:vAlign w:val="bottom"/>
          </w:tcPr>
          <w:p w:rsidR="00A57D7D" w:rsidRPr="00A57D7D" w:rsidRDefault="00A57D7D" w:rsidP="00A57D7D">
            <w:pPr>
              <w:widowControl w:val="0"/>
              <w:tabs>
                <w:tab w:val="left" w:pos="408"/>
              </w:tabs>
              <w:autoSpaceDE w:val="0"/>
              <w:autoSpaceDN w:val="0"/>
              <w:adjustRightInd w:val="0"/>
              <w:spacing w:after="0" w:line="240" w:lineRule="auto"/>
              <w:ind w:right="5"/>
              <w:rPr>
                <w:rFonts w:ascii="Times New Roman" w:eastAsia="Times New Roman" w:hAnsi="Times New Roman" w:cs="Times New Roman"/>
                <w:sz w:val="28"/>
                <w:szCs w:val="28"/>
                <w:lang w:eastAsia="ru-RU"/>
              </w:rPr>
            </w:pPr>
            <w:r w:rsidRPr="00A57D7D">
              <w:rPr>
                <w:rFonts w:ascii="Times New Roman" w:eastAsia="Times New Roman" w:hAnsi="Times New Roman" w:cs="Times New Roman"/>
                <w:sz w:val="28"/>
                <w:szCs w:val="28"/>
                <w:lang w:eastAsia="ru-RU"/>
              </w:rPr>
              <w:t>«____» __________ г.</w:t>
            </w:r>
          </w:p>
        </w:tc>
      </w:tr>
      <w:tr w:rsidR="00A57D7D" w:rsidRPr="00A57D7D" w:rsidTr="00A57D7D">
        <w:trPr>
          <w:trHeight w:val="449"/>
        </w:trPr>
        <w:tc>
          <w:tcPr>
            <w:tcW w:w="5170" w:type="dxa"/>
            <w:shd w:val="clear" w:color="auto" w:fill="auto"/>
            <w:vAlign w:val="bottom"/>
          </w:tcPr>
          <w:p w:rsidR="00A57D7D" w:rsidRPr="00A57D7D" w:rsidRDefault="00A57D7D" w:rsidP="00A57D7D">
            <w:pPr>
              <w:widowControl w:val="0"/>
              <w:tabs>
                <w:tab w:val="left" w:pos="408"/>
              </w:tabs>
              <w:autoSpaceDE w:val="0"/>
              <w:autoSpaceDN w:val="0"/>
              <w:adjustRightInd w:val="0"/>
              <w:spacing w:after="0" w:line="240" w:lineRule="auto"/>
              <w:ind w:right="5"/>
              <w:rPr>
                <w:rFonts w:ascii="Times New Roman" w:eastAsia="Times New Roman" w:hAnsi="Times New Roman" w:cs="Times New Roman"/>
                <w:sz w:val="20"/>
                <w:szCs w:val="20"/>
                <w:lang w:eastAsia="ru-RU"/>
              </w:rPr>
            </w:pPr>
            <w:r w:rsidRPr="00A57D7D">
              <w:rPr>
                <w:rFonts w:ascii="Times New Roman" w:eastAsia="Times New Roman" w:hAnsi="Times New Roman" w:cs="Times New Roman"/>
                <w:sz w:val="20"/>
                <w:szCs w:val="20"/>
                <w:lang w:eastAsia="ru-RU"/>
              </w:rPr>
              <w:t>М.П.</w:t>
            </w:r>
          </w:p>
        </w:tc>
        <w:tc>
          <w:tcPr>
            <w:tcW w:w="433" w:type="dxa"/>
            <w:shd w:val="clear" w:color="auto" w:fill="auto"/>
          </w:tcPr>
          <w:p w:rsidR="00A57D7D" w:rsidRPr="00A57D7D" w:rsidRDefault="00A57D7D" w:rsidP="00A57D7D">
            <w:pPr>
              <w:widowControl w:val="0"/>
              <w:tabs>
                <w:tab w:val="left" w:pos="408"/>
              </w:tabs>
              <w:autoSpaceDE w:val="0"/>
              <w:autoSpaceDN w:val="0"/>
              <w:adjustRightInd w:val="0"/>
              <w:spacing w:after="0" w:line="240" w:lineRule="auto"/>
              <w:ind w:right="5"/>
              <w:jc w:val="right"/>
              <w:rPr>
                <w:rFonts w:ascii="Times New Roman" w:eastAsia="Times New Roman" w:hAnsi="Times New Roman" w:cs="Times New Roman"/>
                <w:sz w:val="20"/>
                <w:szCs w:val="20"/>
                <w:lang w:eastAsia="ru-RU"/>
              </w:rPr>
            </w:pPr>
          </w:p>
        </w:tc>
        <w:tc>
          <w:tcPr>
            <w:tcW w:w="4740" w:type="dxa"/>
            <w:shd w:val="clear" w:color="auto" w:fill="auto"/>
            <w:vAlign w:val="bottom"/>
          </w:tcPr>
          <w:p w:rsidR="00A57D7D" w:rsidRPr="00A57D7D" w:rsidRDefault="00A57D7D" w:rsidP="00A57D7D">
            <w:pPr>
              <w:widowControl w:val="0"/>
              <w:tabs>
                <w:tab w:val="left" w:pos="408"/>
              </w:tabs>
              <w:autoSpaceDE w:val="0"/>
              <w:autoSpaceDN w:val="0"/>
              <w:adjustRightInd w:val="0"/>
              <w:spacing w:after="0" w:line="240" w:lineRule="auto"/>
              <w:ind w:right="5"/>
              <w:rPr>
                <w:rFonts w:ascii="Times New Roman" w:eastAsia="Times New Roman" w:hAnsi="Times New Roman" w:cs="Times New Roman"/>
                <w:sz w:val="20"/>
                <w:szCs w:val="20"/>
                <w:lang w:eastAsia="ru-RU"/>
              </w:rPr>
            </w:pPr>
            <w:r w:rsidRPr="00A57D7D">
              <w:rPr>
                <w:rFonts w:ascii="Times New Roman" w:eastAsia="Times New Roman" w:hAnsi="Times New Roman" w:cs="Times New Roman"/>
                <w:sz w:val="20"/>
                <w:szCs w:val="20"/>
                <w:lang w:eastAsia="ru-RU"/>
              </w:rPr>
              <w:t>М.П.</w:t>
            </w:r>
          </w:p>
        </w:tc>
      </w:tr>
    </w:tbl>
    <w:p w:rsidR="00BE5E99" w:rsidRDefault="00BE5E99"/>
    <w:sectPr w:rsidR="00BE5E9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6F74" w:rsidRDefault="00BE6F74" w:rsidP="00A57D7D">
      <w:pPr>
        <w:spacing w:after="0" w:line="240" w:lineRule="auto"/>
      </w:pPr>
      <w:r>
        <w:separator/>
      </w:r>
    </w:p>
  </w:endnote>
  <w:endnote w:type="continuationSeparator" w:id="0">
    <w:p w:rsidR="00BE6F74" w:rsidRDefault="00BE6F74" w:rsidP="00A57D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ArialMT">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6F74" w:rsidRDefault="00BE6F74" w:rsidP="00A57D7D">
      <w:pPr>
        <w:spacing w:after="0" w:line="240" w:lineRule="auto"/>
      </w:pPr>
      <w:r>
        <w:separator/>
      </w:r>
    </w:p>
  </w:footnote>
  <w:footnote w:type="continuationSeparator" w:id="0">
    <w:p w:rsidR="00BE6F74" w:rsidRDefault="00BE6F74" w:rsidP="00A57D7D">
      <w:pPr>
        <w:spacing w:after="0" w:line="240" w:lineRule="auto"/>
      </w:pPr>
      <w:r>
        <w:continuationSeparator/>
      </w:r>
    </w:p>
  </w:footnote>
  <w:footnote w:id="1">
    <w:p w:rsidR="00796CB2" w:rsidRDefault="00796CB2" w:rsidP="00A57D7D">
      <w:pPr>
        <w:pStyle w:val="a3"/>
        <w:jc w:val="both"/>
        <w:rPr>
          <w:color w:val="FF0000"/>
        </w:rPr>
      </w:pPr>
      <w:r>
        <w:rPr>
          <w:rStyle w:val="a5"/>
          <w:color w:val="FF0000"/>
        </w:rPr>
        <w:footnoteRef/>
      </w:r>
      <w:r>
        <w:rPr>
          <w:color w:val="FF0000"/>
        </w:rPr>
        <w:t xml:space="preserve"> Перечень нарушений в области ОТ, ПБ и ООС, предусмотренный условиями о присоединении Контрагента к требованиям Предприятий в области </w:t>
      </w:r>
      <w:proofErr w:type="gramStart"/>
      <w:r>
        <w:rPr>
          <w:color w:val="FF0000"/>
        </w:rPr>
        <w:t>ОТ,ПБ</w:t>
      </w:r>
      <w:proofErr w:type="gramEnd"/>
      <w:r>
        <w:rPr>
          <w:color w:val="FF0000"/>
        </w:rPr>
        <w:t xml:space="preserve"> и ООС, может быть расширен Предприятиями, размеры штрафов за нарушения могут быть увеличены. Сокращение перечня нарушений или размеров штрафов не допускается.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727886"/>
    <w:multiLevelType w:val="multilevel"/>
    <w:tmpl w:val="2EA26760"/>
    <w:lvl w:ilvl="0">
      <w:start w:val="6"/>
      <w:numFmt w:val="decimal"/>
      <w:lvlText w:val="%1."/>
      <w:lvlJc w:val="left"/>
      <w:pPr>
        <w:ind w:left="360" w:hanging="360"/>
      </w:pPr>
    </w:lvl>
    <w:lvl w:ilvl="1">
      <w:start w:val="1"/>
      <w:numFmt w:val="decimal"/>
      <w:lvlText w:val="%1.%2."/>
      <w:lvlJc w:val="left"/>
      <w:pPr>
        <w:ind w:left="928" w:hanging="360"/>
      </w:pPr>
      <w:rPr>
        <w:b/>
        <w:i w:val="0"/>
        <w:color w:val="auto"/>
      </w:r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1" w15:restartNumberingAfterBreak="0">
    <w:nsid w:val="299449DE"/>
    <w:multiLevelType w:val="hybridMultilevel"/>
    <w:tmpl w:val="3F98334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52C650B"/>
    <w:multiLevelType w:val="hybridMultilevel"/>
    <w:tmpl w:val="2D904D9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E79013D"/>
    <w:multiLevelType w:val="hybridMultilevel"/>
    <w:tmpl w:val="4AEE200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ED11418"/>
    <w:multiLevelType w:val="hybridMultilevel"/>
    <w:tmpl w:val="08AAAB9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B19"/>
    <w:rsid w:val="00024E3F"/>
    <w:rsid w:val="00231BDA"/>
    <w:rsid w:val="00242B19"/>
    <w:rsid w:val="002732BC"/>
    <w:rsid w:val="0028149B"/>
    <w:rsid w:val="006833EF"/>
    <w:rsid w:val="00695E1A"/>
    <w:rsid w:val="006B7A76"/>
    <w:rsid w:val="00796CB2"/>
    <w:rsid w:val="00844F23"/>
    <w:rsid w:val="008B2A0D"/>
    <w:rsid w:val="009D74BD"/>
    <w:rsid w:val="00A57D7D"/>
    <w:rsid w:val="00BE5E99"/>
    <w:rsid w:val="00BE6F74"/>
    <w:rsid w:val="00F2258E"/>
    <w:rsid w:val="00F27C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5183F"/>
  <w15:chartTrackingRefBased/>
  <w15:docId w15:val="{2FC04390-894F-4766-A76E-FEBA2788C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A57D7D"/>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uiPriority w:val="99"/>
    <w:semiHidden/>
    <w:rsid w:val="00A57D7D"/>
    <w:rPr>
      <w:rFonts w:ascii="Times New Roman" w:eastAsia="Times New Roman" w:hAnsi="Times New Roman" w:cs="Times New Roman"/>
      <w:sz w:val="20"/>
      <w:szCs w:val="20"/>
      <w:lang w:eastAsia="ru-RU"/>
    </w:rPr>
  </w:style>
  <w:style w:type="character" w:styleId="a5">
    <w:name w:val="footnote reference"/>
    <w:basedOn w:val="a0"/>
    <w:uiPriority w:val="99"/>
    <w:semiHidden/>
    <w:unhideWhenUsed/>
    <w:rsid w:val="00A57D7D"/>
    <w:rPr>
      <w:vertAlign w:val="superscript"/>
    </w:rPr>
  </w:style>
  <w:style w:type="paragraph" w:styleId="a6">
    <w:name w:val="Balloon Text"/>
    <w:basedOn w:val="a"/>
    <w:link w:val="a7"/>
    <w:uiPriority w:val="99"/>
    <w:semiHidden/>
    <w:unhideWhenUsed/>
    <w:rsid w:val="009D74BD"/>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9D74B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ogliatti.tatneft.ru/raskritie-informatsii/?section=1" TargetMode="Externa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togliatti.tatneft.ru/raskritie-informatsii/?section=1" TargetMode="Externa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1C3E63C1D91D37286BE6D29EB771FBCE8B0F059D9DAF9E4D4ACEB8560F4EDD3AC1B5448C58B89ECFB00E80640949272D9FA197286CFCF548P214H" TargetMode="Externa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hyperlink" Target="consultantplus://offline/ref=4113EA3C31E799A1A80EF3856C998BB30D4532199AFCFE19BBE3EAC44317A1D6255D02D902697940LC5FT" TargetMode="External"/><Relationship Id="rId19"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hyperlink" Target="consultantplus://offline/ref=42E508AA425933F5E572F092F9F6FF5BE80587286852CF014435765E69B50A754C7985B2179BB5D6rFBFU" TargetMode="External"/><Relationship Id="rId14" Type="http://schemas.openxmlformats.org/officeDocument/2006/relationships/image" Target="media/image3.png"/><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FB46E580E7A4C89BB7EF28F50318A61"/>
        <w:category>
          <w:name w:val="Общие"/>
          <w:gallery w:val="placeholder"/>
        </w:category>
        <w:types>
          <w:type w:val="bbPlcHdr"/>
        </w:types>
        <w:behaviors>
          <w:behavior w:val="content"/>
        </w:behaviors>
        <w:guid w:val="{529E462B-17AB-44E5-B844-FE008520827C}"/>
      </w:docPartPr>
      <w:docPartBody>
        <w:p w:rsidR="002B683B" w:rsidRDefault="00111E51" w:rsidP="00111E51">
          <w:pPr>
            <w:pStyle w:val="5FB46E580E7A4C89BB7EF28F50318A61"/>
          </w:pPr>
          <w:r>
            <w:rPr>
              <w:rStyle w:val="a3"/>
            </w:rPr>
            <w:t>Выберите элемент.</w:t>
          </w:r>
        </w:p>
      </w:docPartBody>
    </w:docPart>
    <w:docPart>
      <w:docPartPr>
        <w:name w:val="85FE556F6158450AB51392E64C562C49"/>
        <w:category>
          <w:name w:val="Общие"/>
          <w:gallery w:val="placeholder"/>
        </w:category>
        <w:types>
          <w:type w:val="bbPlcHdr"/>
        </w:types>
        <w:behaviors>
          <w:behavior w:val="content"/>
        </w:behaviors>
        <w:guid w:val="{082536DD-9B75-474A-8062-18127F9946E4}"/>
      </w:docPartPr>
      <w:docPartBody>
        <w:p w:rsidR="002B683B" w:rsidRDefault="00111E51" w:rsidP="00111E51">
          <w:pPr>
            <w:pStyle w:val="85FE556F6158450AB51392E64C562C49"/>
          </w:pPr>
          <w:r>
            <w:rPr>
              <w:rStyle w:val="a3"/>
            </w:rPr>
            <w:t>Выберите элемент.</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ArialMT">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5DB"/>
    <w:rsid w:val="00111E51"/>
    <w:rsid w:val="002B683B"/>
    <w:rsid w:val="003E3BF1"/>
    <w:rsid w:val="0056462C"/>
    <w:rsid w:val="009F2A1E"/>
    <w:rsid w:val="00B935DB"/>
    <w:rsid w:val="00F809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11E51"/>
  </w:style>
  <w:style w:type="paragraph" w:customStyle="1" w:styleId="C9C84A3A0CB945FA82362C6CA4E5538F">
    <w:name w:val="C9C84A3A0CB945FA82362C6CA4E5538F"/>
    <w:rsid w:val="00B935DB"/>
  </w:style>
  <w:style w:type="paragraph" w:customStyle="1" w:styleId="06C4E5FDBEDB46748C57E963E2277209">
    <w:name w:val="06C4E5FDBEDB46748C57E963E2277209"/>
    <w:rsid w:val="00B935DB"/>
  </w:style>
  <w:style w:type="paragraph" w:customStyle="1" w:styleId="5FB46E580E7A4C89BB7EF28F50318A61">
    <w:name w:val="5FB46E580E7A4C89BB7EF28F50318A61"/>
    <w:rsid w:val="00111E51"/>
  </w:style>
  <w:style w:type="paragraph" w:customStyle="1" w:styleId="85FE556F6158450AB51392E64C562C49">
    <w:name w:val="85FE556F6158450AB51392E64C562C49"/>
    <w:rsid w:val="00111E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9012</Words>
  <Characters>51375</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SIBUR</Company>
  <LinksUpToDate>false</LinksUpToDate>
  <CharactersWithSpaces>60267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Потапова Ксения Анатольевна</dc:creator>
  <cp:keywords/>
  <dc:description/>
  <cp:lastModifiedBy>SalievaRR</cp:lastModifiedBy>
  <cp:revision>2</cp:revision>
  <cp:lastPrinted>2021-09-09T08:40:00Z</cp:lastPrinted>
  <dcterms:created xsi:type="dcterms:W3CDTF">2021-09-22T11:20:00Z</dcterms:created>
  <dcterms:modified xsi:type="dcterms:W3CDTF">2021-09-22T11:20:00Z</dcterms:modified>
</cp:coreProperties>
</file>